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 -->
  <w:body>
    <w:p w:rsidR="009E3997" w:rsidP="005226BB" w14:paraId="63477F54" w14:textId="77777777">
      <w:pPr>
        <w:pStyle w:val="a22"/>
      </w:pPr>
      <w:r>
        <w:drawing>
          <wp:anchor simplePos="0" relativeHeight="251659264" behindDoc="0" locked="0" layoutInCell="1" allowOverlap="1">
            <wp:simplePos x="0" y="0"/>
            <wp:positionH relativeFrom="page">
              <wp:posOffset>4325204</wp:posOffset>
            </wp:positionH>
            <wp:positionV relativeFrom="page">
              <wp:posOffset>190500</wp:posOffset>
            </wp:positionV>
            <wp:extent cx="2981741" cy="428685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15467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81741" cy="428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_x0000_s1025" style="width:255pt;height:48.5pt;margin-top:0;margin-left:340.35pt;mso-position-horizontal-relative:page;mso-position-vertical-relative:page;position:absolute;z-index:251658240" fillcolor="white" strokecolor="white"/>
        </w:pict>
      </w:r>
    </w:p>
    <w:tbl>
      <w:tblPr>
        <w:tblW w:w="9639" w:type="dxa"/>
        <w:jc w:val="center"/>
        <w:tblLayout w:type="fixed"/>
        <w:tblLook w:val="0000"/>
      </w:tblPr>
      <w:tblGrid>
        <w:gridCol w:w="4524"/>
        <w:gridCol w:w="283"/>
        <w:gridCol w:w="4832"/>
      </w:tblGrid>
      <w:tr w14:paraId="63477F58" w14:textId="77777777" w:rsidTr="008261D2">
        <w:tblPrEx>
          <w:tblW w:w="9639" w:type="dxa"/>
          <w:jc w:val="center"/>
          <w:tblLayout w:type="fixed"/>
          <w:tblLook w:val="0000"/>
        </w:tblPrEx>
        <w:trPr>
          <w:trHeight w:hRule="exact" w:val="979"/>
          <w:jc w:val="center"/>
        </w:trPr>
        <w:tc>
          <w:tcPr>
            <w:tcW w:w="4524" w:type="dxa"/>
            <w:vAlign w:val="center"/>
          </w:tcPr>
          <w:p w:rsidR="00740537" w:rsidRPr="00285BAE" w:rsidP="00285BAE" w14:paraId="63477F55" w14:textId="77777777">
            <w:pPr>
              <w:pStyle w:val="10"/>
            </w:pPr>
            <w:r>
              <w:t>СИБУР Холдинг</w:t>
            </w:r>
          </w:p>
        </w:tc>
        <w:tc>
          <w:tcPr>
            <w:tcW w:w="283" w:type="dxa"/>
            <w:vAlign w:val="center"/>
          </w:tcPr>
          <w:p w:rsidR="00740537" w:rsidP="00285BAE" w14:paraId="63477F56" w14:textId="77777777">
            <w:pPr>
              <w:pStyle w:val="3"/>
            </w:pPr>
          </w:p>
        </w:tc>
        <w:tc>
          <w:tcPr>
            <w:tcW w:w="4832" w:type="dxa"/>
            <w:shd w:val="clear" w:color="auto" w:fill="FFFFFF" w:themeFill="background1"/>
            <w:vAlign w:val="center"/>
          </w:tcPr>
          <w:p w:rsidR="00740537" w:rsidRPr="00285BAE" w:rsidP="00285BAE" w14:paraId="63477F57" w14:textId="3B8856A4">
            <w:pPr>
              <w:pStyle w:val="10"/>
              <w:rPr>
                <w:rStyle w:val="a24"/>
              </w:rPr>
            </w:pPr>
            <w:r w:rsidRPr="008261D2">
              <w:rPr>
                <w:rStyle w:val="a25"/>
                <w:shd w:val="clear" w:color="auto" w:fill="FFFFFF" w:themeFill="background1"/>
              </w:rPr>
              <w:t>ООО «СИБУР»</w:t>
            </w:r>
          </w:p>
        </w:tc>
      </w:tr>
      <w:tr w14:paraId="63477F5D" w14:textId="77777777" w:rsidTr="004F2DA1">
        <w:tblPrEx>
          <w:tblW w:w="9639" w:type="dxa"/>
          <w:jc w:val="center"/>
          <w:tblLayout w:type="fixed"/>
          <w:tblLook w:val="0000"/>
        </w:tblPrEx>
        <w:trPr>
          <w:trHeight w:hRule="exact" w:val="1559"/>
          <w:jc w:val="center"/>
        </w:trPr>
        <w:tc>
          <w:tcPr>
            <w:tcW w:w="4524" w:type="dxa"/>
            <w:vAlign w:val="center"/>
          </w:tcPr>
          <w:p w:rsidR="00740537" w:rsidRPr="00285BAE" w:rsidP="00285BAE" w14:paraId="63477F59" w14:textId="77777777">
            <w:pPr>
              <w:pStyle w:val="5"/>
            </w:pPr>
            <w:r w:rsidRPr="00E5143D">
              <w:rPr>
                <w:noProof/>
              </w:rPr>
              <w:drawing>
                <wp:inline distT="0" distB="0" distL="0" distR="0">
                  <wp:extent cx="2265680" cy="434340"/>
                  <wp:effectExtent l="0" t="0" r="1270" b="381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9758261" name="Рисунок 1"/>
                          <pic:cNvPicPr/>
                        </pic:nvPicPr>
                        <pic:blipFill>
                          <a:blip xmlns:r="http://schemas.openxmlformats.org/officeDocument/2006/relationships"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680" cy="434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</w:tcPr>
          <w:p w:rsidR="00740537" w:rsidP="00285BAE" w14:paraId="63477F5A" w14:textId="77777777">
            <w:pPr>
              <w:pStyle w:val="3"/>
            </w:pPr>
          </w:p>
        </w:tc>
        <w:tc>
          <w:tcPr>
            <w:tcW w:w="4832" w:type="dxa"/>
          </w:tcPr>
          <w:p w:rsidR="00740537" w:rsidRPr="00285BAE" w:rsidP="00285BAE" w14:paraId="63477F5C" w14:textId="73A3C92A">
            <w:pPr>
              <w:pStyle w:val="TBLLKOMMENT"/>
            </w:pPr>
          </w:p>
        </w:tc>
      </w:tr>
      <w:tr w14:paraId="63477F61" w14:textId="77777777" w:rsidTr="004F2DA1">
        <w:tblPrEx>
          <w:tblW w:w="9639" w:type="dxa"/>
          <w:jc w:val="center"/>
          <w:tblLayout w:type="fixed"/>
          <w:tblLook w:val="0000"/>
        </w:tblPrEx>
        <w:trPr>
          <w:trHeight w:hRule="exact" w:val="419"/>
          <w:jc w:val="center"/>
        </w:trPr>
        <w:tc>
          <w:tcPr>
            <w:tcW w:w="4524" w:type="dxa"/>
          </w:tcPr>
          <w:p w:rsidR="00740537" w:rsidP="00285BAE" w14:paraId="63477F5E" w14:textId="77777777">
            <w:pPr>
              <w:pStyle w:val="3"/>
            </w:pPr>
          </w:p>
        </w:tc>
        <w:tc>
          <w:tcPr>
            <w:tcW w:w="283" w:type="dxa"/>
          </w:tcPr>
          <w:p w:rsidR="00740537" w:rsidP="00285BAE" w14:paraId="63477F5F" w14:textId="77777777">
            <w:pPr>
              <w:pStyle w:val="3"/>
            </w:pPr>
          </w:p>
        </w:tc>
        <w:tc>
          <w:tcPr>
            <w:tcW w:w="4832" w:type="dxa"/>
          </w:tcPr>
          <w:p w:rsidR="00740537" w:rsidRPr="00285BAE" w:rsidP="00285BAE" w14:paraId="63477F60" w14:textId="77777777">
            <w:pPr>
              <w:pStyle w:val="3"/>
            </w:pPr>
            <w:r>
              <w:t>Дата введения</w:t>
            </w:r>
          </w:p>
        </w:tc>
      </w:tr>
      <w:tr w14:paraId="63477F65" w14:textId="77777777" w:rsidTr="004F2DA1">
        <w:tblPrEx>
          <w:tblW w:w="9639" w:type="dxa"/>
          <w:jc w:val="center"/>
          <w:tblLayout w:type="fixed"/>
          <w:tblLook w:val="0000"/>
        </w:tblPrEx>
        <w:trPr>
          <w:trHeight w:hRule="exact" w:val="567"/>
          <w:jc w:val="center"/>
        </w:trPr>
        <w:tc>
          <w:tcPr>
            <w:tcW w:w="4524" w:type="dxa"/>
          </w:tcPr>
          <w:p w:rsidR="00740537" w:rsidP="00285BAE" w14:paraId="63477F62" w14:textId="77777777">
            <w:pPr>
              <w:pStyle w:val="3"/>
            </w:pPr>
          </w:p>
        </w:tc>
        <w:tc>
          <w:tcPr>
            <w:tcW w:w="283" w:type="dxa"/>
          </w:tcPr>
          <w:p w:rsidR="00740537" w:rsidP="00285BAE" w14:paraId="63477F63" w14:textId="77777777">
            <w:pPr>
              <w:pStyle w:val="3"/>
            </w:pPr>
          </w:p>
        </w:tc>
        <w:tc>
          <w:tcPr>
            <w:tcW w:w="4832" w:type="dxa"/>
          </w:tcPr>
          <w:p w:rsidR="00740537" w:rsidRPr="00285BAE" w:rsidP="00344F6F" w14:paraId="63477F64" w14:textId="354F6608">
            <w:pPr>
              <w:pStyle w:val="3"/>
            </w:pPr>
            <w:r w:rsidRPr="00BB0E8C">
              <w:t>«</w:t>
            </w:r>
            <w:r w:rsidR="00344F6F">
              <w:t xml:space="preserve">25 </w:t>
            </w:r>
            <w:r w:rsidR="00721384">
              <w:t xml:space="preserve">» </w:t>
            </w:r>
            <w:r w:rsidR="00344F6F">
              <w:t>января</w:t>
            </w:r>
            <w:r w:rsidR="00721384">
              <w:t xml:space="preserve"> 202</w:t>
            </w:r>
            <w:r w:rsidR="00344F6F">
              <w:t>1</w:t>
            </w:r>
            <w:bookmarkStart w:id="0" w:name="_GoBack"/>
            <w:bookmarkEnd w:id="0"/>
            <w:r w:rsidRPr="00285BAE">
              <w:t>г.</w:t>
            </w:r>
          </w:p>
        </w:tc>
      </w:tr>
      <w:tr w14:paraId="63477F69" w14:textId="77777777" w:rsidTr="009E3997">
        <w:tblPrEx>
          <w:tblW w:w="9639" w:type="dxa"/>
          <w:jc w:val="center"/>
          <w:tblLayout w:type="fixed"/>
          <w:tblLook w:val="0000"/>
        </w:tblPrEx>
        <w:trPr>
          <w:trHeight w:hRule="exact" w:val="454"/>
          <w:jc w:val="center"/>
        </w:trPr>
        <w:tc>
          <w:tcPr>
            <w:tcW w:w="4524" w:type="dxa"/>
          </w:tcPr>
          <w:p w:rsidR="00740537" w:rsidRPr="00285BAE" w:rsidP="00285BAE" w14:paraId="63477F66" w14:textId="77777777">
            <w:pPr>
              <w:pStyle w:val="3"/>
            </w:pPr>
            <w:r>
              <w:t>Владелец процесса</w:t>
            </w:r>
          </w:p>
        </w:tc>
        <w:tc>
          <w:tcPr>
            <w:tcW w:w="283" w:type="dxa"/>
          </w:tcPr>
          <w:p w:rsidR="00740537" w:rsidP="00285BAE" w14:paraId="63477F67" w14:textId="77777777">
            <w:pPr>
              <w:pStyle w:val="3"/>
            </w:pPr>
          </w:p>
        </w:tc>
        <w:tc>
          <w:tcPr>
            <w:tcW w:w="4832" w:type="dxa"/>
          </w:tcPr>
          <w:p w:rsidR="00740537" w:rsidRPr="00285BAE" w:rsidP="00285BAE" w14:paraId="63477F68" w14:textId="77777777">
            <w:pPr>
              <w:pStyle w:val="3"/>
            </w:pPr>
            <w:r>
              <w:t>Менеджер процесса</w:t>
            </w:r>
          </w:p>
        </w:tc>
      </w:tr>
      <w:tr w14:paraId="63477F6D" w14:textId="77777777" w:rsidTr="008261D2">
        <w:tblPrEx>
          <w:tblW w:w="9639" w:type="dxa"/>
          <w:jc w:val="center"/>
          <w:tblLayout w:type="fixed"/>
          <w:tblLook w:val="0000"/>
        </w:tblPrEx>
        <w:trPr>
          <w:trHeight w:hRule="exact" w:val="1404"/>
          <w:jc w:val="center"/>
        </w:trPr>
        <w:tc>
          <w:tcPr>
            <w:tcW w:w="4524" w:type="dxa"/>
            <w:shd w:val="clear" w:color="auto" w:fill="FFFFFF" w:themeFill="background1"/>
          </w:tcPr>
          <w:p w:rsidR="00740537" w:rsidRPr="00285BAE" w:rsidP="00285BAE" w14:paraId="63477F6A" w14:textId="20BE8FDA">
            <w:pPr>
              <w:pStyle w:val="3"/>
              <w:rPr>
                <w:rStyle w:val="a24"/>
              </w:rPr>
            </w:pPr>
            <w:r w:rsidRPr="008261D2">
              <w:rPr>
                <w:rStyle w:val="a25"/>
                <w:shd w:val="clear" w:color="auto" w:fill="FFFFFF" w:themeFill="background1"/>
              </w:rPr>
              <w:t>Член Правления - Управляющий директор, Корпоративная безопасность и аудит, Корпоративная безопасность и аудит</w:t>
            </w:r>
          </w:p>
        </w:tc>
        <w:tc>
          <w:tcPr>
            <w:tcW w:w="283" w:type="dxa"/>
          </w:tcPr>
          <w:p w:rsidR="00740537" w:rsidRPr="000B7EFD" w:rsidP="00285BAE" w14:paraId="63477F6B" w14:textId="77777777">
            <w:pPr>
              <w:pStyle w:val="3"/>
            </w:pPr>
          </w:p>
        </w:tc>
        <w:tc>
          <w:tcPr>
            <w:tcW w:w="4832" w:type="dxa"/>
            <w:shd w:val="clear" w:color="auto" w:fill="auto"/>
          </w:tcPr>
          <w:p w:rsidR="00740537" w:rsidRPr="00285BAE" w:rsidP="00285BAE" w14:paraId="63477F6C" w14:textId="2ECC65C1">
            <w:pPr>
              <w:pStyle w:val="3"/>
              <w:rPr>
                <w:rStyle w:val="a24"/>
              </w:rPr>
            </w:pPr>
            <w:r w:rsidRPr="008261D2">
              <w:rPr>
                <w:rStyle w:val="a25"/>
                <w:shd w:val="clear" w:color="auto" w:fill="FFFFFF" w:themeFill="background1"/>
              </w:rPr>
              <w:t>Директор; Охрана труда, промышленная безопасность и экология</w:t>
            </w:r>
          </w:p>
        </w:tc>
      </w:tr>
      <w:tr w14:paraId="63477F6F" w14:textId="77777777" w:rsidTr="009F3C90">
        <w:tblPrEx>
          <w:tblW w:w="9639" w:type="dxa"/>
          <w:jc w:val="center"/>
          <w:tblLayout w:type="fixed"/>
          <w:tblLook w:val="0000"/>
        </w:tblPrEx>
        <w:trPr>
          <w:trHeight w:hRule="exact" w:val="829"/>
          <w:jc w:val="center"/>
        </w:trPr>
        <w:tc>
          <w:tcPr>
            <w:tcW w:w="9639" w:type="dxa"/>
            <w:gridSpan w:val="3"/>
          </w:tcPr>
          <w:p w:rsidR="00740537" w:rsidRPr="00285BAE" w:rsidP="00285BAE" w14:paraId="63477F6E" w14:textId="4FF1A0B0">
            <w:pPr>
              <w:pStyle w:val="5"/>
            </w:pPr>
            <w:r w:rsidRPr="00721384">
              <w:t xml:space="preserve"> </w:t>
            </w:r>
            <w:r w:rsidRPr="00DA1C19" w:rsidR="0001231D">
              <w:t>СТ</w:t>
            </w:r>
            <w:r w:rsidRPr="00285BAE" w:rsidR="0001231D">
              <w:t xml:space="preserve">П </w:t>
            </w:r>
            <w:r w:rsidRPr="008261D2" w:rsidR="00721384">
              <w:rPr>
                <w:rStyle w:val="a25"/>
                <w:shd w:val="clear" w:color="auto" w:fill="auto"/>
              </w:rPr>
              <w:t>СР/04-07-04/МУ01</w:t>
            </w:r>
          </w:p>
        </w:tc>
      </w:tr>
      <w:tr w14:paraId="63477F71" w14:textId="77777777" w:rsidTr="008261D2">
        <w:tblPrEx>
          <w:tblW w:w="9639" w:type="dxa"/>
          <w:jc w:val="center"/>
          <w:tblLayout w:type="fixed"/>
          <w:tblLook w:val="0000"/>
        </w:tblPrEx>
        <w:trPr>
          <w:trHeight w:hRule="exact" w:val="2684"/>
          <w:jc w:val="center"/>
        </w:trPr>
        <w:tc>
          <w:tcPr>
            <w:tcW w:w="9639" w:type="dxa"/>
            <w:gridSpan w:val="3"/>
            <w:shd w:val="clear" w:color="auto" w:fill="FFFFFF" w:themeFill="background1"/>
          </w:tcPr>
          <w:p w:rsidR="00740537" w:rsidRPr="00285BAE" w:rsidP="00285BAE" w14:paraId="63477F70" w14:textId="3491611D">
            <w:pPr>
              <w:pStyle w:val="10"/>
            </w:pPr>
            <w:r w:rsidRPr="008261D2">
              <w:rPr>
                <w:rStyle w:val="a25"/>
                <w:shd w:val="clear" w:color="auto" w:fill="FFFFFF" w:themeFill="background1"/>
              </w:rPr>
              <w:t>Методические указания по управлению безопасностью</w:t>
            </w:r>
            <w:r w:rsidRPr="008261D2">
              <w:rPr>
                <w:rStyle w:val="a25"/>
              </w:rPr>
              <w:t xml:space="preserve"> </w:t>
            </w:r>
            <w:r w:rsidRPr="008261D2">
              <w:rPr>
                <w:rStyle w:val="a25"/>
                <w:shd w:val="clear" w:color="auto" w:fill="FFFFFF" w:themeFill="background1"/>
              </w:rPr>
              <w:t>подрядных организаций</w:t>
            </w:r>
          </w:p>
        </w:tc>
      </w:tr>
      <w:tr w14:paraId="63477F73" w14:textId="77777777" w:rsidTr="009F3C90">
        <w:tblPrEx>
          <w:tblW w:w="9639" w:type="dxa"/>
          <w:jc w:val="center"/>
          <w:tblLayout w:type="fixed"/>
          <w:tblLook w:val="0000"/>
        </w:tblPrEx>
        <w:trPr>
          <w:trHeight w:hRule="exact" w:val="567"/>
          <w:jc w:val="center"/>
        </w:trPr>
        <w:tc>
          <w:tcPr>
            <w:tcW w:w="9639" w:type="dxa"/>
            <w:gridSpan w:val="3"/>
          </w:tcPr>
          <w:p w:rsidR="00740537" w:rsidRPr="00285BAE" w:rsidP="00285BAE" w14:paraId="63477F72" w14:textId="6AFBD2AC">
            <w:pPr>
              <w:pStyle w:val="7"/>
            </w:pPr>
            <w:r w:rsidRPr="00A83775">
              <w:t>Редакция</w:t>
            </w:r>
            <w:r w:rsidRPr="00285BAE">
              <w:t xml:space="preserve"> </w:t>
            </w:r>
            <w:r w:rsidRPr="008261D2" w:rsidR="00721384">
              <w:rPr>
                <w:rStyle w:val="a25"/>
                <w:shd w:val="clear" w:color="auto" w:fill="FFFFFF" w:themeFill="background1"/>
              </w:rPr>
              <w:t>2</w:t>
            </w:r>
            <w:r w:rsidRPr="008261D2">
              <w:rPr>
                <w:rStyle w:val="a25"/>
                <w:shd w:val="clear" w:color="auto" w:fill="FFFFFF" w:themeFill="background1"/>
              </w:rPr>
              <w:t>.</w:t>
            </w:r>
            <w:r w:rsidRPr="008261D2" w:rsidR="0001231D">
              <w:rPr>
                <w:rStyle w:val="a25"/>
                <w:shd w:val="clear" w:color="auto" w:fill="FFFFFF" w:themeFill="background1"/>
              </w:rPr>
              <w:t>0</w:t>
            </w:r>
          </w:p>
        </w:tc>
      </w:tr>
      <w:tr w14:paraId="63477F76" w14:textId="77777777" w:rsidTr="009F3C90">
        <w:tblPrEx>
          <w:tblW w:w="9639" w:type="dxa"/>
          <w:jc w:val="center"/>
          <w:tblLayout w:type="fixed"/>
          <w:tblLook w:val="0000"/>
        </w:tblPrEx>
        <w:trPr>
          <w:trHeight w:hRule="exact" w:val="2829"/>
          <w:jc w:val="center"/>
        </w:trPr>
        <w:tc>
          <w:tcPr>
            <w:tcW w:w="9639" w:type="dxa"/>
            <w:gridSpan w:val="3"/>
            <w:vAlign w:val="bottom"/>
          </w:tcPr>
          <w:p w:rsidR="00740537" w:rsidRPr="00285BAE" w:rsidP="00285BAE" w14:paraId="63477F74" w14:textId="4C321CB0">
            <w:pPr>
              <w:pStyle w:val="7"/>
            </w:pPr>
            <w:r>
              <w:t>г. </w:t>
            </w:r>
            <w:r w:rsidRPr="008261D2">
              <w:rPr>
                <w:rStyle w:val="a25"/>
                <w:shd w:val="clear" w:color="auto" w:fill="FFFFFF" w:themeFill="background1"/>
              </w:rPr>
              <w:t>Москва</w:t>
            </w:r>
          </w:p>
          <w:p w:rsidR="00740537" w:rsidRPr="00285BAE" w:rsidP="00285BAE" w14:paraId="63477F75" w14:textId="028DC1D4">
            <w:pPr>
              <w:pStyle w:val="7"/>
            </w:pPr>
            <w:r w:rsidRPr="008261D2">
              <w:t>202</w:t>
            </w:r>
            <w:r w:rsidRPr="008261D2">
              <w:rPr>
                <w:rStyle w:val="a25"/>
                <w:shd w:val="clear" w:color="auto" w:fill="FFFFFF" w:themeFill="background1"/>
              </w:rPr>
              <w:t>0</w:t>
            </w:r>
            <w:r w:rsidRPr="00285BAE">
              <w:t xml:space="preserve"> г.</w:t>
            </w:r>
          </w:p>
        </w:tc>
      </w:tr>
    </w:tbl>
    <w:p w:rsidR="00C26E12" w:rsidP="001922D4" w14:paraId="63477F77" w14:textId="77777777">
      <w:pPr>
        <w:pStyle w:val="12"/>
      </w:pPr>
      <w:r>
        <w:br w:type="page"/>
      </w:r>
      <w:r w:rsidR="00CD7A37">
        <w:t>Содержа</w:t>
      </w:r>
      <w:r>
        <w:t>ние</w:t>
      </w:r>
    </w:p>
    <w:p w:rsidR="00723854" w14:paraId="24952178" w14:textId="3AB96DAD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 w:rsidRPr="00DA1C19">
        <w:fldChar w:fldCharType="begin"/>
      </w:r>
      <w:r w:rsidRPr="00DA1C19">
        <w:instrText xml:space="preserve"> TOC \o "1-1" \f \h \z \t "Заголовок 2;2;Заголовок приложения;3" </w:instrText>
      </w:r>
      <w:r w:rsidRPr="00DA1C19">
        <w:fldChar w:fldCharType="separate"/>
      </w:r>
      <w:r>
        <w:fldChar w:fldCharType="begin"/>
      </w:r>
      <w:r>
        <w:instrText xml:space="preserve"> HYPERLINK \l "_Toc59703790" </w:instrText>
      </w:r>
      <w:r>
        <w:fldChar w:fldCharType="separate"/>
      </w:r>
      <w:r w:rsidRPr="00444E44">
        <w:rPr>
          <w:rStyle w:val="Hyperlink"/>
        </w:rPr>
        <w:t>1.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Pr="00444E44">
        <w:rPr>
          <w:rStyle w:val="Hyperlink"/>
        </w:rPr>
        <w:t>Область применения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_Toc59703790 \h </w:instrText>
      </w:r>
      <w:r>
        <w:rPr>
          <w:webHidden/>
        </w:rPr>
        <w:fldChar w:fldCharType="separate"/>
      </w:r>
      <w:r>
        <w:rPr>
          <w:webHidden/>
        </w:rPr>
        <w:t>3</w:t>
      </w:r>
      <w:r>
        <w:rPr>
          <w:webHidden/>
        </w:rPr>
        <w:fldChar w:fldCharType="end"/>
      </w:r>
      <w:r>
        <w:fldChar w:fldCharType="end"/>
      </w:r>
    </w:p>
    <w:p w:rsidR="00723854" w14:paraId="0831BD9B" w14:textId="0BB4BEF8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>
        <w:fldChar w:fldCharType="begin"/>
      </w:r>
      <w:r>
        <w:instrText xml:space="preserve"> HYPERLINK \l "_Toc59703791" </w:instrText>
      </w:r>
      <w:r>
        <w:fldChar w:fldCharType="separate"/>
      </w:r>
      <w:r w:rsidRPr="00444E44">
        <w:rPr>
          <w:rStyle w:val="Hyperlink"/>
        </w:rPr>
        <w:t>2.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Pr="00444E44">
        <w:rPr>
          <w:rStyle w:val="Hyperlink"/>
        </w:rPr>
        <w:t>Общие положения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_Toc59703791 \h </w:instrText>
      </w:r>
      <w:r>
        <w:rPr>
          <w:webHidden/>
        </w:rPr>
        <w:fldChar w:fldCharType="separate"/>
      </w:r>
      <w:r>
        <w:rPr>
          <w:webHidden/>
        </w:rPr>
        <w:t>3</w:t>
      </w:r>
      <w:r>
        <w:rPr>
          <w:webHidden/>
        </w:rPr>
        <w:fldChar w:fldCharType="end"/>
      </w:r>
      <w:r>
        <w:fldChar w:fldCharType="end"/>
      </w:r>
    </w:p>
    <w:p w:rsidR="00723854" w14:paraId="7743A1F2" w14:textId="0431DA65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>
        <w:fldChar w:fldCharType="begin"/>
      </w:r>
      <w:r>
        <w:instrText xml:space="preserve"> HYPERLINK \l "_Toc59703792" </w:instrText>
      </w:r>
      <w:r>
        <w:fldChar w:fldCharType="separate"/>
      </w:r>
      <w:r w:rsidRPr="00444E44">
        <w:rPr>
          <w:rStyle w:val="Hyperlink"/>
        </w:rPr>
        <w:t>3.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Pr="00444E44">
        <w:rPr>
          <w:rStyle w:val="Hyperlink"/>
        </w:rPr>
        <w:t>Требования в области ОТ, ПБ и Э к подрядным организациям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_Toc59703792 \h </w:instrText>
      </w:r>
      <w:r>
        <w:rPr>
          <w:webHidden/>
        </w:rPr>
        <w:fldChar w:fldCharType="separate"/>
      </w:r>
      <w:r>
        <w:rPr>
          <w:webHidden/>
        </w:rPr>
        <w:t>3</w:t>
      </w:r>
      <w:r>
        <w:rPr>
          <w:webHidden/>
        </w:rPr>
        <w:fldChar w:fldCharType="end"/>
      </w:r>
      <w:r>
        <w:fldChar w:fldCharType="end"/>
      </w:r>
    </w:p>
    <w:p w:rsidR="00723854" w14:paraId="78A8BB6B" w14:textId="310B00C5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>
        <w:fldChar w:fldCharType="begin"/>
      </w:r>
      <w:r>
        <w:instrText xml:space="preserve"> HYPERLINK \l "_Toc59703793" </w:instrText>
      </w:r>
      <w:r>
        <w:fldChar w:fldCharType="separate"/>
      </w:r>
      <w:r w:rsidRPr="00444E44">
        <w:rPr>
          <w:rStyle w:val="Hyperlink"/>
        </w:rPr>
        <w:t>4.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Pr="00444E44">
        <w:rPr>
          <w:rStyle w:val="Hyperlink"/>
        </w:rPr>
        <w:t>Требования к выбору подрядных организаций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_Toc59703793 \h </w:instrText>
      </w:r>
      <w:r>
        <w:rPr>
          <w:webHidden/>
        </w:rPr>
        <w:fldChar w:fldCharType="separate"/>
      </w:r>
      <w:r>
        <w:rPr>
          <w:webHidden/>
        </w:rPr>
        <w:t>4</w:t>
      </w:r>
      <w:r>
        <w:rPr>
          <w:webHidden/>
        </w:rPr>
        <w:fldChar w:fldCharType="end"/>
      </w:r>
      <w:r>
        <w:fldChar w:fldCharType="end"/>
      </w:r>
    </w:p>
    <w:p w:rsidR="00723854" w14:paraId="7C2AF778" w14:textId="25D9F5AC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>
        <w:fldChar w:fldCharType="begin"/>
      </w:r>
      <w:r>
        <w:instrText xml:space="preserve"> HYPERLINK \l "_Toc59703794" </w:instrText>
      </w:r>
      <w:r>
        <w:fldChar w:fldCharType="separate"/>
      </w:r>
      <w:r w:rsidRPr="00444E44">
        <w:rPr>
          <w:rStyle w:val="Hyperlink"/>
        </w:rPr>
        <w:t>5.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Pr="00444E44">
        <w:rPr>
          <w:rStyle w:val="Hyperlink"/>
        </w:rPr>
        <w:t>Требования к допуску подрядных организаций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_Toc59703794 \h </w:instrText>
      </w:r>
      <w:r>
        <w:rPr>
          <w:webHidden/>
        </w:rPr>
        <w:fldChar w:fldCharType="separate"/>
      </w:r>
      <w:r>
        <w:rPr>
          <w:webHidden/>
        </w:rPr>
        <w:t>5</w:t>
      </w:r>
      <w:r>
        <w:rPr>
          <w:webHidden/>
        </w:rPr>
        <w:fldChar w:fldCharType="end"/>
      </w:r>
      <w:r>
        <w:fldChar w:fldCharType="end"/>
      </w:r>
    </w:p>
    <w:p w:rsidR="00723854" w14:paraId="1764C3B0" w14:textId="07E4F28F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>
        <w:fldChar w:fldCharType="begin"/>
      </w:r>
      <w:r>
        <w:instrText xml:space="preserve"> HYPERLINK \l "_Toc59703795" </w:instrText>
      </w:r>
      <w:r>
        <w:fldChar w:fldCharType="separate"/>
      </w:r>
      <w:r w:rsidRPr="00444E44">
        <w:rPr>
          <w:rStyle w:val="Hyperlink"/>
        </w:rPr>
        <w:t>6.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Pr="00444E44">
        <w:rPr>
          <w:rStyle w:val="Hyperlink"/>
        </w:rPr>
        <w:t>Требования к управлению безопасностью подрядных организаций при выполнении работ на территории Заказчика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_Toc59703795 \h </w:instrText>
      </w:r>
      <w:r>
        <w:rPr>
          <w:webHidden/>
        </w:rPr>
        <w:fldChar w:fldCharType="separate"/>
      </w:r>
      <w:r>
        <w:rPr>
          <w:webHidden/>
        </w:rPr>
        <w:t>6</w:t>
      </w:r>
      <w:r>
        <w:rPr>
          <w:webHidden/>
        </w:rPr>
        <w:fldChar w:fldCharType="end"/>
      </w:r>
      <w:r>
        <w:fldChar w:fldCharType="end"/>
      </w:r>
    </w:p>
    <w:p w:rsidR="00723854" w14:paraId="0FB3EB9E" w14:textId="0E7B047E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>
        <w:fldChar w:fldCharType="begin"/>
      </w:r>
      <w:r>
        <w:instrText xml:space="preserve"> HYPERLINK \l "_Toc59703796" </w:instrText>
      </w:r>
      <w:r>
        <w:fldChar w:fldCharType="separate"/>
      </w:r>
      <w:r w:rsidRPr="00444E44">
        <w:rPr>
          <w:rStyle w:val="Hyperlink"/>
        </w:rPr>
        <w:t>7.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Pr="00444E44">
        <w:rPr>
          <w:rStyle w:val="Hyperlink"/>
        </w:rPr>
        <w:t>Требования к мониторингу показателей и оценке подрядных организаций.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_Toc59703796 \h </w:instrText>
      </w:r>
      <w:r>
        <w:rPr>
          <w:webHidden/>
        </w:rPr>
        <w:fldChar w:fldCharType="separate"/>
      </w:r>
      <w:r>
        <w:rPr>
          <w:webHidden/>
        </w:rPr>
        <w:t>7</w:t>
      </w:r>
      <w:r>
        <w:rPr>
          <w:webHidden/>
        </w:rPr>
        <w:fldChar w:fldCharType="end"/>
      </w:r>
      <w:r>
        <w:fldChar w:fldCharType="end"/>
      </w:r>
    </w:p>
    <w:p w:rsidR="00723854" w14:paraId="0462B41D" w14:textId="3D297CA1">
      <w:pPr>
        <w:pStyle w:val="TOC3"/>
        <w:rPr>
          <w:rFonts w:asciiTheme="minorHAnsi" w:eastAsiaTheme="minorEastAsia" w:hAnsiTheme="minorHAnsi" w:cstheme="minorBidi"/>
          <w:b w:val="0"/>
          <w:bCs w:val="0"/>
          <w:i w:val="0"/>
          <w:iCs w:val="0"/>
          <w:sz w:val="22"/>
          <w:szCs w:val="22"/>
        </w:rPr>
      </w:pPr>
      <w:r>
        <w:fldChar w:fldCharType="begin"/>
      </w:r>
      <w:r>
        <w:instrText xml:space="preserve"> HYPERLINK \l "_Toc59703797" </w:instrText>
      </w:r>
      <w:r>
        <w:fldChar w:fldCharType="separate"/>
      </w:r>
      <w:r w:rsidRPr="00444E44">
        <w:rPr>
          <w:rStyle w:val="Hyperlink"/>
        </w:rPr>
        <w:t>Термины, определения и сокращения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_Toc59703797 \h </w:instrText>
      </w:r>
      <w:r>
        <w:rPr>
          <w:webHidden/>
        </w:rPr>
        <w:fldChar w:fldCharType="separate"/>
      </w:r>
      <w:r>
        <w:rPr>
          <w:webHidden/>
        </w:rPr>
        <w:t>8</w:t>
      </w:r>
      <w:r>
        <w:rPr>
          <w:webHidden/>
        </w:rPr>
        <w:fldChar w:fldCharType="end"/>
      </w:r>
      <w:r>
        <w:fldChar w:fldCharType="end"/>
      </w:r>
    </w:p>
    <w:p w:rsidR="00723854" w14:paraId="59A47A5A" w14:textId="0F0FC1F0">
      <w:pPr>
        <w:pStyle w:val="TOC3"/>
        <w:rPr>
          <w:rFonts w:asciiTheme="minorHAnsi" w:eastAsiaTheme="minorEastAsia" w:hAnsiTheme="minorHAnsi" w:cstheme="minorBidi"/>
          <w:b w:val="0"/>
          <w:bCs w:val="0"/>
          <w:i w:val="0"/>
          <w:iCs w:val="0"/>
          <w:sz w:val="22"/>
          <w:szCs w:val="22"/>
        </w:rPr>
      </w:pPr>
      <w:r>
        <w:fldChar w:fldCharType="begin"/>
      </w:r>
      <w:r>
        <w:instrText xml:space="preserve"> HYPERLINK \l "_Toc59703798" </w:instrText>
      </w:r>
      <w:r>
        <w:fldChar w:fldCharType="separate"/>
      </w:r>
      <w:r w:rsidRPr="00444E44">
        <w:rPr>
          <w:rStyle w:val="Hyperlink"/>
        </w:rPr>
        <w:t xml:space="preserve">Ссылочные документы 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_Toc59703798 \h </w:instrText>
      </w:r>
      <w:r>
        <w:rPr>
          <w:webHidden/>
        </w:rPr>
        <w:fldChar w:fldCharType="separate"/>
      </w:r>
      <w:r>
        <w:rPr>
          <w:webHidden/>
        </w:rPr>
        <w:t>8</w:t>
      </w:r>
      <w:r>
        <w:rPr>
          <w:webHidden/>
        </w:rPr>
        <w:fldChar w:fldCharType="end"/>
      </w:r>
      <w:r>
        <w:fldChar w:fldCharType="end"/>
      </w:r>
    </w:p>
    <w:p w:rsidR="009D0321" w:rsidRPr="006D3326" w:rsidP="001B0C64" w14:paraId="63477F7E" w14:textId="77777777">
      <w:pPr>
        <w:pStyle w:val="a6"/>
      </w:pPr>
      <w:r w:rsidRPr="00DA1C19">
        <w:fldChar w:fldCharType="end"/>
      </w:r>
      <w:r w:rsidRPr="006D3326">
        <w:t>Регистрация изменений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20"/>
      </w:tblPr>
      <w:tblGrid>
        <w:gridCol w:w="1242"/>
        <w:gridCol w:w="2268"/>
        <w:gridCol w:w="2268"/>
        <w:gridCol w:w="3969"/>
      </w:tblGrid>
      <w:tr w14:paraId="63477F83" w14:textId="77777777" w:rsidTr="007C2451">
        <w:tblPrEx>
          <w:tblW w:w="974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28" w:type="dxa"/>
            <w:right w:w="28" w:type="dxa"/>
          </w:tblCellMar>
          <w:tblLook w:val="0020"/>
        </w:tblPrEx>
        <w:trPr>
          <w:cantSplit/>
          <w:tblHeader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D0321" w:rsidRPr="00285BAE" w:rsidP="00285BAE" w14:paraId="63477F7F" w14:textId="77777777">
            <w:pPr>
              <w:pStyle w:val="110"/>
            </w:pPr>
            <w:r w:rsidRPr="00A94512">
              <w:t>Редакция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D0321" w:rsidRPr="00285BAE" w:rsidP="00285BAE" w14:paraId="63477F80" w14:textId="77777777">
            <w:pPr>
              <w:pStyle w:val="110"/>
            </w:pPr>
            <w:r w:rsidRPr="00A94512">
              <w:t>Дата утвержд</w:t>
            </w:r>
            <w:r w:rsidRPr="00285BAE">
              <w:t>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D0321" w:rsidRPr="00285BAE" w:rsidP="00285BAE" w14:paraId="63477F81" w14:textId="77777777">
            <w:pPr>
              <w:pStyle w:val="110"/>
            </w:pPr>
            <w:r w:rsidRPr="00A94512">
              <w:t>Дата ввода в дейс</w:t>
            </w:r>
            <w:r w:rsidRPr="00285BAE">
              <w:t>твие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D0321" w:rsidRPr="00285BAE" w:rsidP="00285BAE" w14:paraId="63477F82" w14:textId="77777777">
            <w:pPr>
              <w:pStyle w:val="110"/>
            </w:pPr>
            <w:r w:rsidRPr="00A94512">
              <w:t>Реквизиты утвердившего докуме</w:t>
            </w:r>
            <w:r w:rsidRPr="00285BAE">
              <w:t>нта</w:t>
            </w:r>
          </w:p>
        </w:tc>
      </w:tr>
      <w:tr w14:paraId="63477F88" w14:textId="77777777" w:rsidTr="007C2451">
        <w:tblPrEx>
          <w:tblW w:w="9747" w:type="dxa"/>
          <w:jc w:val="center"/>
          <w:tblLayout w:type="fixed"/>
          <w:tblCellMar>
            <w:left w:w="28" w:type="dxa"/>
            <w:right w:w="28" w:type="dxa"/>
          </w:tblCellMar>
          <w:tblLook w:val="0020"/>
        </w:tblPrEx>
        <w:trPr>
          <w:cantSplit/>
          <w:jc w:val="center"/>
        </w:trPr>
        <w:tc>
          <w:tcPr>
            <w:tcW w:w="1242" w:type="dxa"/>
            <w:shd w:val="clear" w:color="auto" w:fill="auto"/>
            <w:noWrap/>
            <w:vAlign w:val="center"/>
          </w:tcPr>
          <w:p w:rsidR="00A94512" w:rsidRPr="00285BAE" w:rsidP="00285BAE" w14:paraId="63477F84" w14:textId="77777777">
            <w:pPr>
              <w:pStyle w:val="a20"/>
            </w:pPr>
            <w:r w:rsidRPr="00DA1C19">
              <w:t>1.0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94512" w:rsidRPr="00285BAE" w:rsidP="00285BAE" w14:paraId="63477F85" w14:textId="04599FB7">
            <w:pPr>
              <w:pStyle w:val="a21"/>
            </w:pPr>
            <w:r>
              <w:t>25.12</w:t>
            </w:r>
            <w:r w:rsidRPr="00285BAE">
              <w:t>.</w:t>
            </w:r>
            <w:r>
              <w:t>2017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94512" w:rsidRPr="00285BAE" w:rsidP="00285BAE" w14:paraId="63477F86" w14:textId="1CCDE51B">
            <w:pPr>
              <w:pStyle w:val="a21"/>
            </w:pPr>
            <w:r>
              <w:t>25.12</w:t>
            </w:r>
            <w:r w:rsidRPr="00285BAE">
              <w:t>.</w:t>
            </w:r>
            <w:r>
              <w:t>2017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A94512" w:rsidRPr="00285BAE" w:rsidP="00285BAE" w14:paraId="63477F87" w14:textId="672318E7">
            <w:pPr>
              <w:pStyle w:val="a19"/>
            </w:pPr>
            <w:r>
              <w:t>Приказ от 25</w:t>
            </w:r>
            <w:r w:rsidRPr="00B437A5">
              <w:t>.</w:t>
            </w:r>
            <w:r>
              <w:t>12.</w:t>
            </w:r>
            <w:r w:rsidRPr="00285BAE" w:rsidR="00D10A2C">
              <w:t>201</w:t>
            </w:r>
            <w:r>
              <w:t>7</w:t>
            </w:r>
            <w:r w:rsidRPr="00285BAE" w:rsidR="00D10A2C">
              <w:t>г</w:t>
            </w:r>
            <w:r>
              <w:t>.</w:t>
            </w:r>
            <w:r w:rsidRPr="00B437A5">
              <w:t xml:space="preserve"> </w:t>
            </w:r>
            <w:r w:rsidRPr="00285BAE">
              <w:t>№</w:t>
            </w:r>
            <w:r w:rsidR="009225C7">
              <w:t xml:space="preserve"> </w:t>
            </w:r>
            <w:r>
              <w:t>163/С</w:t>
            </w:r>
            <w:r>
              <w:rPr>
                <w:lang w:val="en-US"/>
              </w:rPr>
              <w:t>P</w:t>
            </w:r>
          </w:p>
        </w:tc>
      </w:tr>
      <w:tr w14:paraId="63477F8D" w14:textId="77777777" w:rsidTr="007C2451">
        <w:tblPrEx>
          <w:tblW w:w="9747" w:type="dxa"/>
          <w:jc w:val="center"/>
          <w:tblLayout w:type="fixed"/>
          <w:tblCellMar>
            <w:left w:w="28" w:type="dxa"/>
            <w:right w:w="28" w:type="dxa"/>
          </w:tblCellMar>
          <w:tblLook w:val="0020"/>
        </w:tblPrEx>
        <w:trPr>
          <w:cantSplit/>
          <w:jc w:val="center"/>
        </w:trPr>
        <w:tc>
          <w:tcPr>
            <w:tcW w:w="1242" w:type="dxa"/>
            <w:shd w:val="clear" w:color="auto" w:fill="auto"/>
            <w:noWrap/>
            <w:vAlign w:val="center"/>
          </w:tcPr>
          <w:p w:rsidR="00C8579B" w:rsidRPr="00A94512" w:rsidP="00285BAE" w14:paraId="63477F89" w14:textId="1F321E4F">
            <w:pPr>
              <w:pStyle w:val="a20"/>
            </w:pPr>
            <w:r>
              <w:t>2.0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8579B" w:rsidRPr="00A94512" w:rsidP="00285BAE" w14:paraId="63477F8A" w14:textId="6C95DC93">
            <w:pPr>
              <w:pStyle w:val="a21"/>
            </w:pPr>
            <w:r>
              <w:t>25.01.2021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8579B" w:rsidRPr="00A94512" w:rsidP="00285BAE" w14:paraId="63477F8B" w14:textId="27B3A29D">
            <w:pPr>
              <w:pStyle w:val="a21"/>
            </w:pPr>
            <w:r>
              <w:t>25.01.2021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C8579B" w:rsidRPr="00A94512" w:rsidP="00285BAE" w14:paraId="63477F8C" w14:textId="14AA7799">
            <w:pPr>
              <w:pStyle w:val="a19"/>
            </w:pPr>
            <w:r>
              <w:t>Приказ от 25.01.2021г. №1/2/СР</w:t>
            </w:r>
          </w:p>
        </w:tc>
      </w:tr>
    </w:tbl>
    <w:p w:rsidR="00721384" w:rsidP="00721384" w14:paraId="2E6641FB" w14:textId="18283BBB">
      <w:pPr>
        <w:pStyle w:val="Heading1"/>
      </w:pPr>
      <w:bookmarkStart w:id="1" w:name="_Toc521305170"/>
      <w:r>
        <w:br w:type="page"/>
      </w:r>
      <w:bookmarkStart w:id="2" w:name="_Toc233099837"/>
      <w:bookmarkEnd w:id="1"/>
    </w:p>
    <w:p w:rsidR="001F6D04" w:rsidP="001F6D04" w14:paraId="27F92B60" w14:textId="77777777">
      <w:pPr>
        <w:pStyle w:val="Heading1"/>
        <w:numPr>
          <w:ilvl w:val="0"/>
          <w:numId w:val="36"/>
        </w:numPr>
        <w:overflowPunct/>
        <w:autoSpaceDE/>
        <w:autoSpaceDN/>
        <w:adjustRightInd/>
        <w:spacing w:line="259" w:lineRule="auto"/>
        <w:textAlignment w:val="auto"/>
      </w:pPr>
      <w:bookmarkStart w:id="3" w:name="_Toc521812774"/>
      <w:bookmarkStart w:id="4" w:name="_Toc233099825"/>
      <w:bookmarkStart w:id="5" w:name="_Toc59703790"/>
      <w:r>
        <w:t>Область применения</w:t>
      </w:r>
      <w:bookmarkEnd w:id="3"/>
      <w:bookmarkEnd w:id="4"/>
      <w:bookmarkEnd w:id="5"/>
    </w:p>
    <w:p w:rsidR="001F6D04" w:rsidRPr="000D11C0" w:rsidP="001F6D04" w14:paraId="1D01CE87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bookmarkStart w:id="6" w:name="_Toc66253278"/>
      <w:bookmarkStart w:id="7" w:name="_Toc68691254"/>
      <w:bookmarkStart w:id="8" w:name="_Toc418587481"/>
      <w:bookmarkStart w:id="9" w:name="_Toc415914509"/>
      <w:r w:rsidRPr="000D11C0">
        <w:t>Настоящий стандарт разработан в рамках процесса 04-07-04 «Обеспечение безопасной работы подрядных организаций».</w:t>
      </w:r>
    </w:p>
    <w:p w:rsidR="001F6D04" w:rsidRPr="000D11C0" w:rsidP="001F6D04" w14:paraId="695CE3E9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0D11C0">
        <w:t>Целью документа является установление единых требований по управлению безопасностью подрядных</w:t>
      </w:r>
      <w:r>
        <w:t>/субподрядных</w:t>
      </w:r>
      <w:r w:rsidRPr="000D11C0">
        <w:t xml:space="preserve"> организаций, выполняющими работы, оказывающими услуги для Общества или Предприятия ПАО «СИБУР Холдинг» непосредственно на территории Общества или Предприятия.</w:t>
      </w:r>
    </w:p>
    <w:p w:rsidR="001F6D04" w:rsidRPr="000D11C0" w:rsidP="001F6D04" w14:paraId="2BA05DCD" w14:textId="1C0A0446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0D11C0">
        <w:t xml:space="preserve">Управление безопасностью подрядных организаций является неотъемлемой частью системы управления охраной труда, промышленной безопасностью и </w:t>
      </w:r>
      <w:r w:rsidR="00981950">
        <w:t>экологии</w:t>
      </w:r>
      <w:r w:rsidRPr="000D11C0">
        <w:t>.</w:t>
      </w:r>
    </w:p>
    <w:p w:rsidR="001F6D04" w:rsidRPr="000D11C0" w:rsidP="001F6D04" w14:paraId="423B5A7D" w14:textId="77777777">
      <w:pPr>
        <w:pStyle w:val="Heading1"/>
        <w:overflowPunct/>
        <w:autoSpaceDE/>
        <w:autoSpaceDN/>
        <w:adjustRightInd/>
        <w:spacing w:line="259" w:lineRule="auto"/>
        <w:jc w:val="both"/>
        <w:textAlignment w:val="auto"/>
      </w:pPr>
      <w:bookmarkStart w:id="10" w:name="_Toc59620768"/>
      <w:bookmarkStart w:id="11" w:name="_Toc352915316"/>
      <w:bookmarkStart w:id="12" w:name="_Toc59703791"/>
      <w:bookmarkEnd w:id="6"/>
      <w:bookmarkEnd w:id="7"/>
      <w:bookmarkEnd w:id="8"/>
      <w:bookmarkEnd w:id="9"/>
      <w:r w:rsidRPr="000D11C0">
        <w:t>Общие положения</w:t>
      </w:r>
      <w:bookmarkEnd w:id="10"/>
      <w:bookmarkEnd w:id="11"/>
      <w:bookmarkEnd w:id="12"/>
    </w:p>
    <w:p w:rsidR="001F6D04" w:rsidRPr="000D11C0" w:rsidP="001F6D04" w14:paraId="7A0B3F27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0D11C0">
        <w:t>Все подрядные организации подразделяются на периметры</w:t>
      </w:r>
      <w:r>
        <w:t xml:space="preserve"> ПК, СПК, СПН</w:t>
      </w:r>
      <w:r w:rsidRPr="000D11C0">
        <w:t xml:space="preserve"> в соответствии с </w:t>
      </w:r>
      <w:r>
        <w:fldChar w:fldCharType="begin"/>
      </w:r>
      <w:r>
        <w:instrText xml:space="preserve"> HYPERLINK "https://sharepoint/orgunits/otpb/Lists/List10/DispForm.aspx?ID=87&amp;Source=https%3A%2F%2Fsharepoint%2Forgunits%2Fotpb%2FLists%2FList10%2FAllItems%2Easpx%3FRootFolder%3D%252Forgunits%252Fotpb%252FLists%252FList10%252F%25D0%259C%25D0%25B5%25D1%2582%25D0%25BE%25D0%25B4%25D0%25B8%25D1%2587%25D0%25B5%25D1%2581%25D0%25BA%25D0%25B8%25D0%25B5%2520%25D1%2583%25D0%25BA%25D0%25B0%25D0%25B7%25D0%25B0%25D0%25BD%25D0%25B8%25D1%258F%2520%25D0%25BF%25D0%25BE%2520%25D1%2583%25D0%25BF%25D1%2580%25D0%25B0%25D0%25B2%25D0%25BB%25D0%25B5%25D0%25BD%25D0%25B8%25D1%258E%2520%25D0%25B1%25D0%25B5%25D0%25B7%25D0%25BE%25D0%25BF%25D0%25B0%25D1%2581%25D0%25BD%25D0%25BE%25D1%2581%25D1%2582%25D1%258C%25D1%258E%2520%25D0%25BF%25D0%25BE%25D0%25B4%25D1%2580%25D1%258F%25D0%25B4%25D0%25BD%25D1%258B%25D1%2585%2520%25D0%25BE%25D1%2580%25D0%25B3%25D0%25B0%25D0%25BD%25D0%25B8%25D0%25B7%25D0%25B0%25D1%2586%25D0%25B8%25D0%25B9%26FolderCTID%3D0x012000536E7C4236A6D9418E2B037999BFF2F3%26View%3D%257BB8A5783A%252D78F0%252D488A%252D8F85%252DEFAF0E78DEDB%257D%26InitialTabId%3DRibbon%252EListItem%26VisibilityContext%3DWSSTabPersistence&amp;ContentTypeId=0x01003BBC6EE404D98247A7D470497B5C3C48" </w:instrText>
      </w:r>
      <w:r>
        <w:fldChar w:fldCharType="separate"/>
      </w:r>
      <w:r>
        <w:rPr>
          <w:rStyle w:val="Hyperlink"/>
        </w:rPr>
        <w:t>Критериями</w:t>
      </w:r>
      <w:r w:rsidRPr="005E1F45">
        <w:rPr>
          <w:rStyle w:val="Hyperlink"/>
        </w:rPr>
        <w:t xml:space="preserve"> разделения работников на периметры учета</w:t>
      </w:r>
      <w:r>
        <w:fldChar w:fldCharType="end"/>
      </w:r>
      <w:r w:rsidRPr="000D11C0">
        <w:t>.</w:t>
      </w:r>
    </w:p>
    <w:p w:rsidR="001F6D04" w:rsidRPr="000D11C0" w:rsidP="001F6D04" w14:paraId="1C82C1E4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0D11C0">
        <w:t>На этапах «</w:t>
      </w:r>
      <w:r w:rsidRPr="000D11C0">
        <w:t>Предпроектная</w:t>
      </w:r>
      <w:r w:rsidRPr="000D11C0">
        <w:t xml:space="preserve"> проработка», «Подготовка к реализации» и «Реализация» крупнобюджетных, </w:t>
      </w:r>
      <w:r w:rsidRPr="000D11C0">
        <w:t>среднебюджетных</w:t>
      </w:r>
      <w:r w:rsidRPr="000D11C0">
        <w:t xml:space="preserve"> инвестиционных проектов, крупнобюджетных проектов по поддержанию основных фондов, реализуемых на Предприятиях включаются должности специалистов по ОТ, ПБ и Э в структуре проектного офиса в соответствии с </w:t>
      </w:r>
      <w:r>
        <w:fldChar w:fldCharType="begin"/>
      </w:r>
      <w:r>
        <w:instrText xml:space="preserve"> HYPERLINK "https://sharepoint/orgunits/otpb/Lists/List10/DispForm.aspx?ID=88&amp;Source=https%3A%2F%2Fsharepoint%2Forgunits%2Fotpb%2FLists%2FList10%2FAllItems%2Easpx%3FRootFolder%3D%252Forgunits%252Fotpb%252FLists%252FList10%252F%25D0%259C%25D0%25B5%25D1%2582%25D0%25BE%25D0%25B4%25D0%25B8%25D1%2587%25D0%25B5%25D1%2581%25D0%25BA%25D0%25B8%25D0%25B5%2520%25D1%2583%25D0%25BA%25D0%25B0%25D0%25B7%25D0%25B0%25D0%25BD%25D0%25B8%25D1%258F%2520%25D0%25BF%25D0%25BE%2520%25D1%2583%25D0%25BF%25D1%2580%25D0%25B0%25D0%25B2%25D0%25BB%25D0%25B5%25D0%25BD%25D0%25B8%25D1%258E%2520%25D0%25B1%25D0%25B5%25D0%25B7%25D0%25BE%25D0%25BF%25D0%25B0%25D1%2581%25D0%25BD%25D0%25BE%25D1%2581%25D1%2582%25D1%258C%25D1%258E%2520%25D0%25BF%25D0%25BE%25D0%25B4%25D1%2580%25D1%258F%25D0%25B4%25D0%25BD%25D1%258B%25D1%2585%2520%25D0%25BE%25D1%2580%25D0%25B3%25D0%25B0%25D0%25BD%25D0%25B8%25D0%25B7%25D0%25B0%25D1%2586%25D0%25B8%25D0%25B9%26FolderCTID%3D0x012000536E7C4236A6D9418E2B037999BFF2F3%26View%3D%257BB8A5783A%252D78F0%252D488A%252D8F85%252DEFAF0E78DEDB%257D%26InitialTabId%3DRibbon%252EListItem%26VisibilityContext%3DWSSTabPersistence&amp;ContentTypeId=0x01003BBC6EE404D98247A7D470497B5C3C48" </w:instrText>
      </w:r>
      <w:r>
        <w:fldChar w:fldCharType="separate"/>
      </w:r>
      <w:r w:rsidRPr="000D11C0">
        <w:rPr>
          <w:rStyle w:val="Hyperlink"/>
        </w:rPr>
        <w:t>Базовыми принципами определения численности работников ОТ, ПБ и Э в структурах проектных офисов функции КВИП и их целеполагания</w:t>
      </w:r>
      <w:r>
        <w:fldChar w:fldCharType="end"/>
      </w:r>
      <w:r w:rsidRPr="000D11C0">
        <w:t>.</w:t>
      </w:r>
    </w:p>
    <w:p w:rsidR="001F6D04" w:rsidRPr="000D11C0" w:rsidP="001F6D04" w14:paraId="5F551215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bookmarkStart w:id="13" w:name="_Ref57975818"/>
      <w:r w:rsidRPr="000D11C0">
        <w:t>Для управления безопасностью подрядных организаций в периметрах СПК и СПН на основании настоящего стандарта службой ОТ, ПБ и Э Проекта разрабатываются локально-нормативные акты, учитывающие специфику проекта.</w:t>
      </w:r>
      <w:bookmarkEnd w:id="13"/>
      <w:r w:rsidRPr="000D11C0">
        <w:t xml:space="preserve"> </w:t>
      </w:r>
    </w:p>
    <w:p w:rsidR="001F6D04" w:rsidRPr="000D11C0" w:rsidP="001F6D04" w14:paraId="5DA389B1" w14:textId="68038073">
      <w:pPr>
        <w:pStyle w:val="Heading1"/>
        <w:overflowPunct/>
        <w:autoSpaceDE/>
        <w:autoSpaceDN/>
        <w:adjustRightInd/>
        <w:spacing w:line="259" w:lineRule="auto"/>
        <w:jc w:val="both"/>
        <w:textAlignment w:val="auto"/>
      </w:pPr>
      <w:bookmarkStart w:id="14" w:name="_Toc59620770"/>
      <w:bookmarkStart w:id="15" w:name="_Toc59620771"/>
      <w:bookmarkStart w:id="16" w:name="_Toc59703792"/>
      <w:bookmarkStart w:id="17" w:name="_Toc59620772"/>
      <w:bookmarkEnd w:id="14"/>
      <w:bookmarkEnd w:id="15"/>
      <w:r w:rsidRPr="000D11C0">
        <w:t xml:space="preserve">Требования в области </w:t>
      </w:r>
      <w:r w:rsidR="007145E2">
        <w:t xml:space="preserve">ОТ, ПБ и </w:t>
      </w:r>
      <w:r w:rsidR="007145E2">
        <w:t>Э</w:t>
      </w:r>
      <w:r w:rsidR="007145E2">
        <w:t xml:space="preserve"> </w:t>
      </w:r>
      <w:r w:rsidRPr="000D11C0">
        <w:t>к подрядным организациям</w:t>
      </w:r>
      <w:bookmarkEnd w:id="16"/>
      <w:bookmarkEnd w:id="17"/>
    </w:p>
    <w:p w:rsidR="001F6D04" w:rsidRPr="000D11C0" w:rsidP="001F6D04" w14:paraId="65E631E0" w14:textId="6F0834E6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0D11C0">
        <w:t xml:space="preserve">Требования к подрядным организациям устанавливаются на этапе формирования технического задания в соответствии с СТП 03-01-01/ПР01 </w:t>
      </w:r>
      <w:r>
        <w:t>«</w:t>
      </w:r>
      <w:r w:rsidRPr="000D11C0">
        <w:t>Порядок выбора контрагентов</w:t>
      </w:r>
      <w:r>
        <w:t>»</w:t>
      </w:r>
      <w:r w:rsidRPr="000D11C0">
        <w:t xml:space="preserve">, а также на этапе формирования проекта договорного документа в соответствии с СТП 09-03-01/ПР01 </w:t>
      </w:r>
      <w:r>
        <w:t>«</w:t>
      </w:r>
      <w:r w:rsidRPr="000D11C0">
        <w:t>Порядок организации договорного документооборота</w:t>
      </w:r>
      <w:r>
        <w:t>»</w:t>
      </w:r>
      <w:r w:rsidRPr="000D11C0">
        <w:t>.</w:t>
      </w:r>
    </w:p>
    <w:p w:rsidR="001F6D04" w:rsidRPr="000D11C0" w:rsidP="001F6D04" w14:paraId="4B1451C4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0D11C0">
        <w:t xml:space="preserve">Ключевые требования к подрядной организации в области ОТ, ПБ и Э включаются Заказчиком конкурентных процедур в техническое задание в соответствии с </w:t>
      </w:r>
      <w:r>
        <w:fldChar w:fldCharType="begin"/>
      </w:r>
      <w:r>
        <w:instrText xml:space="preserve"> HYPERLINK "https://sharepoint/orgunits/otpb/Lists/List10/DispForm.aspx?ID=89&amp;Source=https%3A%2F%2Fsharepoint%2Forgunits%2Fotpb%2FLists%2FList10%2FAllItems%2Easpx%3FRootFolder%3D%252Forgunits%252Fotpb%252FLists%252FList10%252F%25D0%259C%25D0%25B5%25D1%2582%25D0%25BE%25D0%25B4%25D0%25B8%25D1%2587%25D0%25B5%25D1%2581%25D0%25BA%25D0%25B8%25D0%25B5%2520%25D1%2583%25D0%25BA%25D0%25B0%25D0%25B7%25D0%25B0%25D0%25BD%25D0%25B8%25D1%258F%2520%25D0%25BF%25D0%25BE%2520%25D1%2583%25D0%25BF%25D1%2580%25D0%25B0%25D0%25B2%25D0%25BB%25D0%25B5%25D0%25BD%25D0%25B8%25D1%258E%2520%25D0%25B1%25D0%25B5%25D0%25B7%25D0%25BE%25D0%25BF%25D0%25B0%25D1%2581%25D0%25BD%25D0%25BE%25D1%2581%25D1%2582%25D1%258C%25D1%258E%2520%25D0%25BF%25D0%25BE%25D0%25B4%25D1%2580%25D1%258F%25D0%25B4%25D0%25BD%25D1%258B%25D1%2585%2520%25D0%25BE%25D1%2580%25D0%25B3%25D0%25B0%25D0%25BD%25D0%25B8%25D0%25B7%25D0%25B0%25D1%2586%25D0%25B8%25D0%25B9%26FolderCTID%3D0x012000536E7C4236A6D9418E2B037999BFF2F3%26View%3D%257BB8A5783A%252D78F0%252D488A%252D8F85%252DEFAF0E78DEDB%257D%26InitialTabId%3DRibbon%252EListItem%26VisibilityContext%3DWSSTabPersistence&amp;ContentTypeId=0x01003BBC6EE404D98247A7D470497B5C3C48" </w:instrText>
      </w:r>
      <w:r>
        <w:fldChar w:fldCharType="separate"/>
      </w:r>
      <w:r w:rsidRPr="000D11C0">
        <w:rPr>
          <w:rStyle w:val="Hyperlink"/>
        </w:rPr>
        <w:t>Рекомендациями в области ОТ, ПБ и Э по разработке технического задания для производства работ</w:t>
      </w:r>
      <w:r>
        <w:fldChar w:fldCharType="end"/>
      </w:r>
      <w:r w:rsidRPr="000D11C0">
        <w:t>. Отклонения от разработанных рекомендаций допускаются</w:t>
      </w:r>
      <w:r>
        <w:t xml:space="preserve"> только</w:t>
      </w:r>
      <w:r w:rsidRPr="000D11C0">
        <w:t xml:space="preserve"> по согласованию с подразделением ОТ, ПБ и Э Предприятия.</w:t>
      </w:r>
    </w:p>
    <w:p w:rsidR="001F6D04" w:rsidRPr="000D11C0" w:rsidP="001F6D04" w14:paraId="65919B8D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0D11C0">
        <w:t xml:space="preserve">Заказчик конкурентных процедур в зависимости от вида выполняемых работ включает в проект договора общие требования в области ОТ, ПБ и </w:t>
      </w:r>
      <w:r w:rsidRPr="000D11C0">
        <w:t>Э</w:t>
      </w:r>
      <w:r w:rsidRPr="000D11C0">
        <w:t xml:space="preserve"> к подрядным организациям. Актуальные единые унифицированные формы договоров с требованиями в области ОТ, ПБ и Э располагаются в </w:t>
      </w:r>
      <w:r>
        <w:fldChar w:fldCharType="begin"/>
      </w:r>
      <w:r>
        <w:instrText xml:space="preserve"> HYPERLINK "https://sharepoint/orgunits/Contractualprocesscontrol2017/Lists/registryForms/AllItems.aspx" </w:instrText>
      </w:r>
      <w:r>
        <w:fldChar w:fldCharType="separate"/>
      </w:r>
      <w:r w:rsidRPr="000D11C0">
        <w:rPr>
          <w:rStyle w:val="Hyperlink"/>
        </w:rPr>
        <w:t>Реестре единых унифицированных и стан</w:t>
      </w:r>
      <w:r w:rsidRPr="000D11C0">
        <w:rPr>
          <w:rStyle w:val="Hyperlink"/>
        </w:rPr>
        <w:t>дартных форм договорных документов</w:t>
      </w:r>
      <w:r>
        <w:fldChar w:fldCharType="end"/>
      </w:r>
      <w:r w:rsidRPr="000D11C0">
        <w:t xml:space="preserve">. Работник ответственного подразделения (заказчик конкурентных процедур) </w:t>
      </w:r>
      <w:r>
        <w:t>обязан</w:t>
      </w:r>
      <w:r w:rsidRPr="000D11C0">
        <w:t xml:space="preserve"> включ</w:t>
      </w:r>
      <w:r>
        <w:t>ить</w:t>
      </w:r>
      <w:r w:rsidRPr="000D11C0">
        <w:t xml:space="preserve"> в договор ЕУФ требований в области ОТ, ПБ и </w:t>
      </w:r>
      <w:r w:rsidRPr="000D11C0">
        <w:t>Э</w:t>
      </w:r>
      <w:r w:rsidRPr="000D11C0">
        <w:t xml:space="preserve"> в редакции, соответствующей виду выполняемых работ/услуг.</w:t>
      </w:r>
    </w:p>
    <w:p w:rsidR="001F6D04" w:rsidRPr="000D11C0" w:rsidP="001F6D04" w14:paraId="1E0957C7" w14:textId="36B3BBA0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0D11C0">
        <w:t>Подразделени</w:t>
      </w:r>
      <w:r>
        <w:t>е</w:t>
      </w:r>
      <w:r w:rsidRPr="000D11C0">
        <w:t xml:space="preserve"> ОТ, ПБ и Э</w:t>
      </w:r>
      <w:r>
        <w:t xml:space="preserve"> Предприятия обеспечивае</w:t>
      </w:r>
      <w:r w:rsidRPr="000D11C0">
        <w:t xml:space="preserve">т своевременное размещение пакета корпоративных и локально-нормативных актов, необходимых для знания работников подрядных организаций для соответствующего Предприятия по адресу </w:t>
      </w:r>
      <w:r>
        <w:fldChar w:fldCharType="begin"/>
      </w:r>
      <w:r>
        <w:instrText xml:space="preserve"> HYPERLINK "https://www.sibur.ru/sustainability/health/all-company" </w:instrText>
      </w:r>
      <w:r>
        <w:fldChar w:fldCharType="separate"/>
      </w:r>
      <w:r w:rsidRPr="000D11C0">
        <w:rPr>
          <w:rStyle w:val="Hyperlink"/>
        </w:rPr>
        <w:t>https://www.sibur.ru/sustainability/health/all-company</w:t>
      </w:r>
      <w:r>
        <w:fldChar w:fldCharType="end"/>
      </w:r>
      <w:r w:rsidRPr="000D11C0">
        <w:t xml:space="preserve">. В комплект локально-нормативных актов входят документы, разработанные в соответствии с п. </w:t>
      </w:r>
      <w:r w:rsidRPr="000D11C0">
        <w:fldChar w:fldCharType="begin"/>
      </w:r>
      <w:r w:rsidRPr="000D11C0">
        <w:instrText xml:space="preserve"> REF _Ref57975818 \r \h  \* MERGEFORMAT </w:instrText>
      </w:r>
      <w:r w:rsidRPr="000D11C0">
        <w:fldChar w:fldCharType="separate"/>
      </w:r>
      <w:r w:rsidRPr="000D11C0">
        <w:t>2.3</w:t>
      </w:r>
      <w:r w:rsidRPr="000D11C0">
        <w:fldChar w:fldCharType="end"/>
      </w:r>
      <w:r w:rsidRPr="000D11C0">
        <w:t>.</w:t>
      </w:r>
      <w:r>
        <w:t xml:space="preserve"> Внесение информации осуществляется в соответствии с </w:t>
      </w:r>
      <w:r>
        <w:fldChar w:fldCharType="begin"/>
      </w:r>
      <w:r>
        <w:instrText xml:space="preserve"> HYPERLINK "https://sharepoint/orgunits/otpb/Lists/List10/DispForm.aspx?ID=96&amp;Source=https%3A%2F%2Fsharepoint%2Forgunits%2Fotpb%2FLists%2FList10%2FAllItems%2Easpx%3FRootFolder%3D%252Forgunits%252Fotpb%252FLists%252FList10%252F%25D0%259C%25D0%25B5%25D1%2582%25D0%25BE%25D0%25B4%25D0%25B8%25D1%2587%25D0%25B5%25D1%2581%25D0%25BA%25D0%25B8%25D0%25B5%2520%25D1%2583%25D0%25BA%25D0%25B0%25D0%25B7%25D0%25B0%25D0%25BD%25D0%25B8%25D1%258F%2520%25D0%25BF%25D0%25BE%2520%25D1%2583%25D0%25BF%25D1%2580%25D0%25B0%25D0%25B2%25D0%25BB%25D0%25B5%25D0%25BD%25D0%25B8%25D1%258E%2520%25D0%25B1%25D0%25B5%25D0%25B7%25D0%25BE%25D0%25BF%25D0%25B0%25D1%2581%25D0%25BD%25D0%25BE%25D1%2581%25D1%2582%25D1%258C%25D1%258E%2520%25D0%25BF%25D0%25BE%25D0%25B4%25D1%2580%25D1%258F%25D0%25B4%25D0%25BD%25D1%258B%25D1%2585%2520%25D0%25BE%25D1%2580%25D0%25B3%25D0%25B0%25D0%25BD%25D0%25B8%25D0%25B7%25D0%25B0%25D1%2586%25D0%25B8%25D0%25B9%26FolderCTID%3D0x012000536E7C4236A6D9418E2B037999BFF2F3%26View%3D%257BB8A5783A%252D78F0%252D488A%252D8F85%252DEFAF0E78DEDB%257D&amp;ContentTypeId=0x01003BBC6EE404D98247A7D470497B5C3C48&amp;RootFolder=%2Forgunits%2Fotpb%2FLists%2FList10%2F%D0%9C%D0%B5%D1%82%D0%BE%D0%B4%D0%B8%D1%87%D0%B5%D1%81%D0%BA%D0%B8%D0%B5%20%D1%83%D0%BA%D0%B0%D0%B7%D0%B0%D0%BD%D0%B8%D1%8F%20%D0%BF%D0%BE%20%D1%83%D0%BF%D1%80%D0%B0%D0%B2%D0%BB%D0%B5%D0%BD%D0%B8%D1%8E%20%D0%B1%D0%B5%D0%B7%D0%BE%D0%BF%D0%B0%D1%81%D0%BD%D0%BE%D1%81%D1%82%D1%8C%D1%8E%20%D0%BF%D0%BE%D0%B4%D1%80%D1%8F%D0%B4%D0%BD%D1%8B%D1%85%20%D0%BE%D1%80%D0%B3%D0%B0%D0%BD%D0%B8%D0%B7%D0%B0%D1%86%D0%B8%D0%B9" </w:instrText>
      </w:r>
      <w:r>
        <w:fldChar w:fldCharType="separate"/>
      </w:r>
      <w:r w:rsidRPr="00F415C5">
        <w:rPr>
          <w:rStyle w:val="Hyperlink"/>
        </w:rPr>
        <w:t>Требованиями по размещению информации в области ОТ, ПБ и Э на корпоративном сайте Предприятия</w:t>
      </w:r>
      <w:r>
        <w:fldChar w:fldCharType="end"/>
      </w:r>
      <w:r>
        <w:t>.</w:t>
      </w:r>
    </w:p>
    <w:p w:rsidR="001F6D04" w:rsidRPr="000D11C0" w:rsidP="001F6D04" w14:paraId="677921D1" w14:textId="77777777">
      <w:pPr>
        <w:pStyle w:val="Heading1"/>
        <w:overflowPunct/>
        <w:autoSpaceDE/>
        <w:autoSpaceDN/>
        <w:adjustRightInd/>
        <w:spacing w:line="259" w:lineRule="auto"/>
        <w:jc w:val="both"/>
        <w:textAlignment w:val="auto"/>
      </w:pPr>
      <w:bookmarkStart w:id="18" w:name="_Toc59620773"/>
      <w:bookmarkStart w:id="19" w:name="_Toc59703793"/>
      <w:r w:rsidRPr="000D11C0">
        <w:t>Требования к выбору подрядных организаций</w:t>
      </w:r>
      <w:bookmarkEnd w:id="18"/>
      <w:bookmarkEnd w:id="19"/>
    </w:p>
    <w:p w:rsidR="001F6D04" w:rsidRPr="000D11C0" w:rsidP="001F6D04" w14:paraId="2D13356E" w14:textId="1D969043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0D11C0">
        <w:t xml:space="preserve">Требования к выбору подрядных организаций устанавливаются в соответствии с СТП 03-01-01/ПР01 </w:t>
      </w:r>
      <w:r>
        <w:t>«</w:t>
      </w:r>
      <w:r w:rsidRPr="000D11C0">
        <w:t>Порядок выбора контрагентов</w:t>
      </w:r>
      <w:r>
        <w:t>»</w:t>
      </w:r>
      <w:r w:rsidRPr="000D11C0">
        <w:t>.</w:t>
      </w:r>
    </w:p>
    <w:p w:rsidR="001F6D04" w:rsidP="001F6D04" w14:paraId="54F58305" w14:textId="2F118E04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0D11C0">
        <w:t>Участие подразделений ОТ, ПБ и Э</w:t>
      </w:r>
      <w:r>
        <w:t xml:space="preserve"> Предприятия</w:t>
      </w:r>
      <w:r w:rsidRPr="000D11C0">
        <w:t xml:space="preserve"> в аудите </w:t>
      </w:r>
      <w:r>
        <w:t>контрагентов</w:t>
      </w:r>
      <w:r w:rsidRPr="000D11C0">
        <w:t xml:space="preserve"> определяется в соответствии с Порядком проведения технического аудита в СТП 03-01-03/ПР01 </w:t>
      </w:r>
      <w:r>
        <w:t>«</w:t>
      </w:r>
      <w:r w:rsidRPr="000D11C0">
        <w:t>Порядок проведения квалификации контрагентов</w:t>
      </w:r>
      <w:r>
        <w:t>»</w:t>
      </w:r>
      <w:r w:rsidRPr="000D11C0">
        <w:t>.</w:t>
      </w:r>
    </w:p>
    <w:p w:rsidR="001F6D04" w:rsidRPr="000D11C0" w:rsidP="001F6D04" w14:paraId="69B02A49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bookmarkStart w:id="20" w:name="_Ref57975948"/>
      <w:r w:rsidRPr="000D11C0">
        <w:t>Подразделени</w:t>
      </w:r>
      <w:r>
        <w:t>е</w:t>
      </w:r>
      <w:r w:rsidRPr="000D11C0">
        <w:t xml:space="preserve"> ОТ, ПБ и Э</w:t>
      </w:r>
      <w:r>
        <w:t xml:space="preserve"> Предприятия</w:t>
      </w:r>
      <w:r w:rsidRPr="000D11C0">
        <w:t xml:space="preserve"> обеспечива</w:t>
      </w:r>
      <w:r>
        <w:t>е</w:t>
      </w:r>
      <w:r w:rsidRPr="000D11C0">
        <w:t>т методологическую поддержку заказчикам и организаторам конкурентных процедур в части:</w:t>
      </w:r>
      <w:bookmarkEnd w:id="20"/>
    </w:p>
    <w:p w:rsidR="001F6D04" w:rsidRPr="000D11C0" w:rsidP="001F6D04" w14:paraId="265319B3" w14:textId="77777777">
      <w:pPr>
        <w:pStyle w:val="20"/>
        <w:numPr>
          <w:ilvl w:val="0"/>
          <w:numId w:val="0"/>
        </w:numPr>
        <w:ind w:firstLine="709"/>
      </w:pPr>
      <w:r w:rsidRPr="000D11C0">
        <w:t xml:space="preserve">- анализа истории травматизма организации по отношению к ее среднесписочной численности на основании предоставленных </w:t>
      </w:r>
      <w:r>
        <w:t>контрагентом</w:t>
      </w:r>
      <w:r w:rsidRPr="000D11C0">
        <w:t xml:space="preserve"> данных</w:t>
      </w:r>
      <w:r>
        <w:t xml:space="preserve"> (в случае, если контрагент планирует выполнять работы с привлечением субподрядчиков, то учитывается общий анализ вместе с субподрядчиками)</w:t>
      </w:r>
      <w:r w:rsidRPr="000D11C0">
        <w:t>;</w:t>
      </w:r>
    </w:p>
    <w:p w:rsidR="001F6D04" w:rsidRPr="000D11C0" w:rsidP="001F6D04" w14:paraId="5D0DA012" w14:textId="01DF31D5">
      <w:pPr>
        <w:pStyle w:val="20"/>
        <w:numPr>
          <w:ilvl w:val="0"/>
          <w:numId w:val="0"/>
        </w:numPr>
        <w:ind w:firstLine="709"/>
      </w:pPr>
      <w:r w:rsidRPr="000D11C0">
        <w:t>- анализа исторических данных при работе на территории Предприятий ПАО «</w:t>
      </w:r>
      <w:r w:rsidRPr="000D11C0">
        <w:t>Сибур</w:t>
      </w:r>
      <w:r w:rsidR="0049600D">
        <w:t xml:space="preserve"> </w:t>
      </w:r>
      <w:r w:rsidRPr="000D11C0">
        <w:t>Холдинг» в части происшествий, претензий и нарушений;</w:t>
      </w:r>
    </w:p>
    <w:p w:rsidR="001F6D04" w:rsidRPr="000D11C0" w:rsidP="001F6D04" w14:paraId="6EC2CDA5" w14:textId="77777777">
      <w:pPr>
        <w:pStyle w:val="20"/>
        <w:numPr>
          <w:ilvl w:val="0"/>
          <w:numId w:val="0"/>
        </w:numPr>
        <w:ind w:firstLine="709"/>
      </w:pPr>
      <w:r w:rsidRPr="000D11C0">
        <w:t xml:space="preserve">- наличия квалифицированных служб ОТ, ПБ и </w:t>
      </w:r>
      <w:r w:rsidRPr="000D11C0">
        <w:t>Э</w:t>
      </w:r>
      <w:r w:rsidRPr="000D11C0">
        <w:t xml:space="preserve"> у </w:t>
      </w:r>
      <w:r>
        <w:t>контрагента</w:t>
      </w:r>
      <w:r w:rsidRPr="000D11C0">
        <w:t>, способных осуществлять внутренний надзор за производственной безопасностью и обеспечением выполнение требований безопасности Предприятия.</w:t>
      </w:r>
    </w:p>
    <w:p w:rsidR="001F6D04" w:rsidRPr="002E02CF" w:rsidP="001F6D04" w14:paraId="42581D7D" w14:textId="77777777">
      <w:pPr>
        <w:pStyle w:val="20"/>
        <w:overflowPunct/>
        <w:autoSpaceDE/>
        <w:autoSpaceDN/>
        <w:adjustRightInd/>
        <w:spacing w:line="259" w:lineRule="auto"/>
        <w:textAlignment w:val="auto"/>
        <w:rPr>
          <w:color w:val="FF0000"/>
        </w:rPr>
      </w:pPr>
      <w:r>
        <w:t xml:space="preserve">Для анализа контрагентов </w:t>
      </w:r>
      <w:r w:rsidRPr="00874B18">
        <w:t xml:space="preserve">с точки зрения ОТ, ПБ и </w:t>
      </w:r>
      <w:r>
        <w:t xml:space="preserve">Э должны быть использованы </w:t>
      </w:r>
      <w:r>
        <w:fldChar w:fldCharType="begin"/>
      </w:r>
      <w:r>
        <w:instrText xml:space="preserve"> HYPERLINK "https://sharepoint/orgunits/otpb/Lists/List10/DispForm.aspx?ID=95&amp;Source=https%3A%2F%2Fsharepoint%2Forgunits%2Fotpb%2FLists%2FList10%2FAllItems%2Easpx%3FRootFolder%3D%252Forgunits%252Fotpb%252FLists%252FList10%252F%25D0%259C%25D0%25B5%25D1%2582%25D0%25BE%25D0%25B4%25D0%25B8%25D1%2587%25D0%25B5%25D1%2581%25D0%25BA%25D0%25B8%25D0%25B5%2520%25D1%2583%25D0%25BA%25D0%25B0%25D0%25B7%25D0%25B0%25D0%25BD%25D0%25B8%25D1%258F%2520%25D0%25BF%25D0%25BE%2520%25D1%2583%25D0%25BF%25D1%2580%25D0%25B0%25D0%25B2%25D0%25BB%25D0%25B5%25D0%25BD%25D0%25B8%25D1%258E%2520%25D0%25B1%25D0%25B5%25D0%25B7%25D0%25BE%25D0%25BF%25D0%25B0%25D1%2581%25D0%25BD%25D0%25BE%25D1%2581%25D1%2582%25D1%258C%25D1%258E%2520%25D0%25BF%25D0%25BE%25D0%25B4%25D1%2580%25D1%258F%25D0%25B4%25D0%25BD%25D1%258B%25D1%2585%2520%25D0%25BE%25D1%2580%25D0%25B3%25D0%25B0%25D0%25BD%25D0%25B8%25D0%25B7%25D0%25B0%25D1%2586%25D0%25B8%25D0%25B9%26FolderCTID%3D0x012000536E7C4236A6D9418E2B037999BFF2F3%26View%3D%257BB8A5783A%252D78F0%252D488A%252D8F85%252DEFAF0E78DEDB%257D%26InitialTabId%3DRibbon%252EListItem%26VisibilityContext%3DWSSTabPersistence&amp;ContentTypeId=0x01003BBC6EE404D98247A7D470497B5C3C48" </w:instrText>
      </w:r>
      <w:r>
        <w:fldChar w:fldCharType="separate"/>
      </w:r>
      <w:r w:rsidRPr="00FB6C2C">
        <w:rPr>
          <w:rStyle w:val="Hyperlink"/>
        </w:rPr>
        <w:t>Формы для заполнения информации об организации</w:t>
      </w:r>
      <w:r>
        <w:fldChar w:fldCharType="end"/>
      </w:r>
      <w:r>
        <w:t>. Подразделение ОТ, ПБ и Э Предприятия может вносить изменения в указанные формы перед объявлением процедуры выбора контрагента в зависимости от видов работ, планируемых для выполнения контрагентом. Заказчик и организаторы конкурентных процедур организуют заполнение контрагентом указанных форм и предоставляют заполненные контрагентом формы с подтверждающими материалами в подразделение ОТ, ПБ и Э Предприятия.</w:t>
      </w:r>
    </w:p>
    <w:p w:rsidR="001F6D04" w:rsidRPr="0086133A" w:rsidP="001F6D04" w14:paraId="497029A3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86133A">
        <w:t>Оценк</w:t>
      </w:r>
      <w:r>
        <w:t>а</w:t>
      </w:r>
      <w:r w:rsidRPr="0086133A">
        <w:t xml:space="preserve"> соответствия контрагента техническому заданию производится заказчиком конкурентных процедур.</w:t>
      </w:r>
    </w:p>
    <w:p w:rsidR="001F6D04" w:rsidRPr="000D11C0" w:rsidP="001F6D04" w14:paraId="6EFA3B43" w14:textId="77777777">
      <w:pPr>
        <w:pStyle w:val="20"/>
        <w:overflowPunct/>
        <w:autoSpaceDE/>
        <w:autoSpaceDN/>
        <w:adjustRightInd/>
        <w:spacing w:line="259" w:lineRule="auto"/>
        <w:textAlignment w:val="auto"/>
        <w:rPr>
          <w:color w:val="FF0000"/>
        </w:rPr>
      </w:pPr>
      <w:r>
        <w:t>Экспертиза</w:t>
      </w:r>
      <w:r w:rsidRPr="000D11C0">
        <w:t xml:space="preserve"> </w:t>
      </w:r>
      <w:r w:rsidRPr="00874B18">
        <w:t xml:space="preserve">контрагента с точки зрения ОТ, ПБ и Э </w:t>
      </w:r>
      <w:r w:rsidRPr="000D11C0">
        <w:t>производ</w:t>
      </w:r>
      <w:r>
        <w:t>и</w:t>
      </w:r>
      <w:r w:rsidRPr="000D11C0">
        <w:t xml:space="preserve">тся в соответствии с </w:t>
      </w:r>
      <w:r>
        <w:fldChar w:fldCharType="begin"/>
      </w:r>
      <w:r>
        <w:instrText xml:space="preserve"> HYPERLINK "https://sharepoint/orgunits/otpb/Lists/List10/DispForm.aspx?ID=91&amp;Source=https%3A%2F%2Fsharepoint%2Forgunits%2Fotpb%2FLists%2FList10%2FAllItems%2Easpx%3FRootFolder%3D%252Forgunits%252Fotpb%252FLists%252FList10%252F%25D0%259C%25D0%25B5%25D1%2582%25D0%25BE%25D0%25B4%25D0%25B8%25D1%2587%25D0%25B5%25D1%2581%25D0%25BA%25D0%25B8%25D0%25B5%2520%25D1%2583%25D0%25BA%25D0%25B0%25D0%25B7%25D0%25B0%25D0%25BD%25D0%25B8%25D1%258F%2520%25D0%25BF%25D0%25BE%2520%25D1%2583%25D0%25BF%25D1%2580%25D0%25B0%25D0%25B2%25D0%25BB%25D0%25B5%25D0%25BD%25D0%25B8%25D1%258E%2520%25D0%25B1%25D0%25B5%25D0%25B7%25D0%25BE%25D0%25BF%25D0%25B0%25D1%2581%25D0%25BD%25D0%25BE%25D1%2581%25D1%2582%25D1%258C%25D1%258E%2520%25D0%25BF%25D0%25BE%25D0%25B4%25D1%2580%25D1%258F%25D0%25B4%25D0%25BD%25D1%258B%25D1%2585%2520%25D0%25BE%25D1%2580%25D0%25B3%25D0%25B0%25D0%25BD%25D0%25B8%25D0%25B7%25D0%25B0%25D1%2586%25D0%25B8%25D0%25B9%26FolderCTID%3D0x012000536E7C4236A6D9418E2B037999BFF2F3%26View%3D%257BB8A5783A%252D78F0%252D488A%252D8F85%252DEFAF0E78DEDB%257D&amp;ContentTypeId=0x01003BBC6EE404D98247A7D470497B5C3C48" </w:instrText>
      </w:r>
      <w:r>
        <w:fldChar w:fldCharType="separate"/>
      </w:r>
      <w:r w:rsidRPr="000D11C0">
        <w:rPr>
          <w:rStyle w:val="Hyperlink"/>
        </w:rPr>
        <w:t>Критериями оценки подрядных организаций</w:t>
      </w:r>
      <w:r>
        <w:fldChar w:fldCharType="end"/>
      </w:r>
      <w:r w:rsidRPr="000D11C0">
        <w:t>.</w:t>
      </w:r>
    </w:p>
    <w:p w:rsidR="001F6D04" w:rsidRPr="000D11C0" w:rsidP="001F6D04" w14:paraId="10C06C82" w14:textId="77777777">
      <w:pPr>
        <w:pStyle w:val="Heading1"/>
        <w:overflowPunct/>
        <w:autoSpaceDE/>
        <w:autoSpaceDN/>
        <w:adjustRightInd/>
        <w:spacing w:line="259" w:lineRule="auto"/>
        <w:jc w:val="both"/>
        <w:textAlignment w:val="auto"/>
      </w:pPr>
      <w:bookmarkStart w:id="21" w:name="_Toc59620774"/>
      <w:bookmarkStart w:id="22" w:name="_Toc59703794"/>
      <w:r w:rsidRPr="000D11C0">
        <w:t>Требования к допуску подрядных организаций</w:t>
      </w:r>
      <w:bookmarkEnd w:id="21"/>
      <w:bookmarkEnd w:id="22"/>
    </w:p>
    <w:p w:rsidR="001F6D04" w:rsidRPr="000D11C0" w:rsidP="001F6D04" w14:paraId="410F71BF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bookmarkStart w:id="23" w:name="_Ref59596887"/>
      <w:r>
        <w:t>Ответственное лицо по договору</w:t>
      </w:r>
      <w:r w:rsidRPr="000D11C0">
        <w:t xml:space="preserve"> допуска</w:t>
      </w:r>
      <w:r>
        <w:t>ет Подрядчика/Субподрядчика</w:t>
      </w:r>
      <w:r w:rsidRPr="000D11C0">
        <w:t xml:space="preserve"> на объект выполнения работ после обеспечения соответствия требованиям в области ОТ, ПБ и </w:t>
      </w:r>
      <w:r>
        <w:t>Э Предприятия</w:t>
      </w:r>
      <w:r w:rsidRPr="000D11C0">
        <w:t>.</w:t>
      </w:r>
      <w:bookmarkEnd w:id="23"/>
      <w:r w:rsidRPr="000D11C0">
        <w:t xml:space="preserve"> </w:t>
      </w:r>
    </w:p>
    <w:p w:rsidR="001F6D04" w:rsidRPr="000D11C0" w:rsidP="001F6D04" w14:paraId="088B80E9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0D11C0">
        <w:t>При отсутствии договора</w:t>
      </w:r>
      <w:r>
        <w:t xml:space="preserve"> </w:t>
      </w:r>
      <w:r w:rsidRPr="000D11C0">
        <w:t xml:space="preserve">с включенными требованиями в области ОТ, ПБ и </w:t>
      </w:r>
      <w:r w:rsidRPr="000D11C0">
        <w:t>Э</w:t>
      </w:r>
      <w:r w:rsidRPr="000D11C0">
        <w:t xml:space="preserve"> либо гарантийного письма с включенными требованиями в области ОТ, ПБ и Э, нахождение на территории Предприятия допускается только при непосредственном присутствии представителя подразделения, </w:t>
      </w:r>
      <w:r>
        <w:t>организующего привлечение</w:t>
      </w:r>
      <w:r w:rsidRPr="000D11C0">
        <w:t xml:space="preserve"> Подрядчика</w:t>
      </w:r>
      <w:r>
        <w:t>/Субподрядчика</w:t>
      </w:r>
      <w:r w:rsidRPr="000D11C0">
        <w:t>.</w:t>
      </w:r>
    </w:p>
    <w:p w:rsidR="001F6D04" w:rsidRPr="000D11C0" w:rsidP="001F6D04" w14:paraId="6ADD19EC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0D11C0">
        <w:t xml:space="preserve">При необходимости привлечения Субподрядчика на территорию Предприятия </w:t>
      </w:r>
      <w:r>
        <w:t>ответственное лицо по договору</w:t>
      </w:r>
      <w:r w:rsidRPr="000D11C0">
        <w:t xml:space="preserve"> </w:t>
      </w:r>
      <w:r>
        <w:t xml:space="preserve">согласовывает привлечение с подразделением ОТ, ПБ и Э Предприятия. </w:t>
      </w:r>
      <w:r w:rsidRPr="00874B18">
        <w:t>Для согласования Субподрядчика ответственное лицо по договору предоставляет в подразделение ОТ, ПБ и Э Предприятия заполненные Подрядчиком</w:t>
      </w:r>
      <w:r w:rsidRPr="00383D36">
        <w:rPr>
          <w:color w:val="FF0000"/>
        </w:rPr>
        <w:t xml:space="preserve"> </w:t>
      </w:r>
      <w:r>
        <w:fldChar w:fldCharType="begin"/>
      </w:r>
      <w:r>
        <w:instrText xml:space="preserve"> HYPERLINK "https://sharepoint/orgunits/otpb/Lists/List10/DispForm.aspx?ID=95&amp;Source=https%3A%2F%2Fsharepoint%2Forgunits%2Fotpb%2FLists%2FList10%2FAllItems%2Easpx%3FRootFolder%3D%252Forgunits%252Fotpb%252FLists%252FList10%252F%25D0%259C%25D0%25B5%25D1%2582%25D0%25BE%25D0%25B4%25D0%25B8%25D1%2587%25D0%25B5%25D1%2581%25D0%25BA%25D0%25B8%25D0%25B5%2520%25D1%2583%25D0%25BA%25D0%25B0%25D0%25B7%25D0%25B0%25D0%25BD%25D0%25B8%25D1%258F%2520%25D0%25BF%25D0%25BE%2520%25D1%2583%25D0%25BF%25D1%2580%25D0%25B0%25D0%25B2%25D0%25BB%25D0%25B5%25D0%25BD%25D0%25B8%25D1%258E%2520%25D0%25B1%25D0%25B5%25D0%25B7%25D0%25BE%25D0%25BF%25D0%25B0%25D1%2581%25D0%25BD%25D0%25BE%25D1%2581%25D1%2582%25D1%258C%25D1%258E%2520%25D0%25BF%25D0%25BE%25D0%25B4%25D1%2580%25D1%258F%25D0%25B4%25D0%25BD%25D1%258B%25D1%2585%2520%25D0%25BE%25D1%2580%25D0%25B3%25D0%25B0%25D0%25BD%25D0%25B8%25D0%25B7%25D0%25B0%25D1%2586%25D0%25B8%25D0%25B9%26FolderCTID%3D0x012000536E7C4236A6D9418E2B037999BFF2F3%26View%3D%257BB8A5783A%252D78F0%252D488A%252D8F85%252DEFAF0E78DEDB%257D%26InitialTabId%3DRibbon%252EListItem%26VisibilityContext%3DWSSTabPersistence&amp;ContentTypeId=0x01003BBC6EE404D98247A7D470497B5C3C48" </w:instrText>
      </w:r>
      <w:r>
        <w:fldChar w:fldCharType="separate"/>
      </w:r>
      <w:r w:rsidRPr="00FB6C2C">
        <w:rPr>
          <w:rStyle w:val="Hyperlink"/>
        </w:rPr>
        <w:t>Формы для заполнения информации об организации</w:t>
      </w:r>
      <w:r>
        <w:fldChar w:fldCharType="end"/>
      </w:r>
      <w:r>
        <w:t xml:space="preserve"> с подтверждающими материалами. Решение о согласовании Субподрядчика подразделением ОТ, ПБ и Э принимается на основании </w:t>
      </w:r>
      <w:r>
        <w:fldChar w:fldCharType="begin"/>
      </w:r>
      <w:r>
        <w:instrText xml:space="preserve"> HYPERLINK "https://sharepoint/orgunits/otpb/Lists/List10/DispForm.aspx?ID=91&amp;Source=https%3A%2F%2Fsharepoint%2Forgunits%2Fotpb%2FLists%2FList10%2FAllItems%2Easpx%3FRootFolder%3D%252Forgunits%252Fotpb%252FLists%252FList10%252F%25D0%259C%25D0%25B5%25D1%2582%25D0%25BE%25D0%25B4%25D0%25B8%25D1%2587%25D0%25B5%25D1%2581%25D0%25BA%25D0%25B8%25D0%25B5%2520%25D1%2583%25D0%25BA%25D0%25B0%25D0%25B7%25D0%25B0%25D0%25BD%25D0%25B8%25D1%258F%2520%25D0%25BF%25D0%25BE%2520%25D1%2583%25D0%25BF%25D1%2580%25D0%25B0%25D0%25B2%25D0%25BB%25D0%25B5%25D0%25BD%25D0%25B8%25D1%258E%2520%25D0%25B1%25D0%25B5%25D0%25B7%25D0%25BE%25D0%25BF%25D0%25B0%25D1%2581%25D0%25BD%25D0%25BE%25D1%2581%25D1%2582%25D1%258C%25D1%258E%2520%25D0%25BF%25D0%25BE%25D0%25B4%25D1%2580%25D1%258F%25D0%25B4%25D0%25BD%25D1%258B%25D1%2585%2520%25D0%25BE%25D1%2580%25D0%25B3%25D0%25B0%25D0%25BD%25D0%25B8%25D0%25B7%25D0%25B0%25D1%2586%25D0%25B8%25D0%25B9%26FolderCTID%3D0x012000536E7C4236A6D9418E2B037999BFF2F3%26View%3D%257BB8A5783A%252D78F0%252D488A%252D8F85%252DEFAF0E78DEDB%257D&amp;ContentTypeId=0x01003BBC6EE404D98247A7D470497B5C3C48" </w:instrText>
      </w:r>
      <w:r>
        <w:fldChar w:fldCharType="separate"/>
      </w:r>
      <w:r w:rsidRPr="000D11C0">
        <w:rPr>
          <w:rStyle w:val="Hyperlink"/>
        </w:rPr>
        <w:t>Критери</w:t>
      </w:r>
      <w:r>
        <w:rPr>
          <w:rStyle w:val="Hyperlink"/>
        </w:rPr>
        <w:t>ев</w:t>
      </w:r>
      <w:r w:rsidRPr="000D11C0">
        <w:rPr>
          <w:rStyle w:val="Hyperlink"/>
        </w:rPr>
        <w:t xml:space="preserve"> оценки</w:t>
      </w:r>
      <w:r>
        <w:fldChar w:fldCharType="end"/>
      </w:r>
      <w:r w:rsidRPr="00BA4177">
        <w:t>.</w:t>
      </w:r>
    </w:p>
    <w:p w:rsidR="001F6D04" w:rsidRPr="00B66AFE" w:rsidP="001F6D04" w14:paraId="3F38642D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0D11C0">
        <w:t>Ответственное лицо по договору до допуска на территорию Предприятия вносит</w:t>
      </w:r>
      <w:r>
        <w:t xml:space="preserve"> данные</w:t>
      </w:r>
      <w:r w:rsidRPr="000D11C0">
        <w:t xml:space="preserve"> каждого Подрядчика/Субподрядчика в </w:t>
      </w:r>
      <w:r>
        <w:fldChar w:fldCharType="begin"/>
      </w:r>
      <w:r>
        <w:instrText xml:space="preserve"> HYPERLINK "https://sharepoint/orgunits/otpb/Lists/011/AllItems.aspx" </w:instrText>
      </w:r>
      <w:r>
        <w:fldChar w:fldCharType="separate"/>
      </w:r>
      <w:r w:rsidRPr="000D11C0">
        <w:rPr>
          <w:rStyle w:val="Hyperlink"/>
        </w:rPr>
        <w:t>список подрядных организаций</w:t>
      </w:r>
      <w:r>
        <w:fldChar w:fldCharType="end"/>
      </w:r>
      <w:r w:rsidRPr="000D11C0">
        <w:t>. Подразделение ОТ, ПБ и Э Предприятия обеспечивает проведение вводного инструктажа только работникам организаций, внесенных в указанный список.</w:t>
      </w:r>
    </w:p>
    <w:p w:rsidR="001F6D04" w:rsidRPr="000D11C0" w:rsidP="001F6D04" w14:paraId="7167EC7C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0D11C0">
        <w:t xml:space="preserve">Перед допуском к выполнению работ на территории Предприятия ответственное лицо по договору </w:t>
      </w:r>
      <w:r>
        <w:t>организует</w:t>
      </w:r>
      <w:r w:rsidRPr="000D11C0">
        <w:t xml:space="preserve"> присутствие на объектах выполнения работ необходимого количества квалифицированных специалистов по охране труда, а именно:  </w:t>
      </w:r>
    </w:p>
    <w:p w:rsidR="001F6D04" w:rsidRPr="000D11C0" w:rsidP="001F6D04" w14:paraId="3AE83E98" w14:textId="77777777">
      <w:pPr>
        <w:pStyle w:val="20"/>
        <w:numPr>
          <w:ilvl w:val="0"/>
          <w:numId w:val="0"/>
        </w:numPr>
        <w:ind w:firstLine="709"/>
      </w:pPr>
      <w:r w:rsidRPr="000D11C0">
        <w:t xml:space="preserve">- при численности до 10 работников Подрядчика и привлекаемых им третьих лиц (единовременно присутствующих при производстве/выполнении работ на территории Предприятия) - </w:t>
      </w:r>
      <w:r>
        <w:t>организовать</w:t>
      </w:r>
      <w:r w:rsidRPr="000D11C0">
        <w:t xml:space="preserve"> не менее одного квалифицированного специалиста по охране труда  либо возложить обязанности специалиста по охране труда на представителя </w:t>
      </w:r>
      <w:r>
        <w:t>Подрядчика/Субподрядчика</w:t>
      </w:r>
      <w:r w:rsidRPr="000D11C0">
        <w:t>, осуществляющего руководство работами на площадке Предприятия, при условии, что данный представитель не является одновременно, ответственным за проведение работ повышенной опасности в период производства работ;</w:t>
      </w:r>
    </w:p>
    <w:p w:rsidR="001F6D04" w:rsidRPr="000D11C0" w:rsidP="001F6D04" w14:paraId="7AB61645" w14:textId="77777777">
      <w:pPr>
        <w:pStyle w:val="20"/>
        <w:numPr>
          <w:ilvl w:val="0"/>
          <w:numId w:val="0"/>
        </w:numPr>
        <w:ind w:firstLine="709"/>
      </w:pPr>
      <w:r w:rsidRPr="000D11C0">
        <w:t xml:space="preserve">- при численности от 11 до 50 работников Подрядчика и привлекаемых им третьих лиц (единовременно присутствующих при производстве/выполнении работ на территории Предприятия) необходимо </w:t>
      </w:r>
      <w:r>
        <w:t>организовать</w:t>
      </w:r>
      <w:r w:rsidRPr="000D11C0">
        <w:t xml:space="preserve"> присутствие не менее одного квалифицированного специалиста по охране труда</w:t>
      </w:r>
      <w:r>
        <w:t xml:space="preserve"> Подрядчика/Субподрядчика</w:t>
      </w:r>
      <w:r w:rsidRPr="000D11C0">
        <w:t>;</w:t>
      </w:r>
    </w:p>
    <w:p w:rsidR="001F6D04" w:rsidRPr="000D11C0" w:rsidP="001F6D04" w14:paraId="36815917" w14:textId="77777777">
      <w:pPr>
        <w:pStyle w:val="20"/>
        <w:numPr>
          <w:ilvl w:val="0"/>
          <w:numId w:val="0"/>
        </w:numPr>
        <w:ind w:firstLine="709"/>
      </w:pPr>
      <w:r w:rsidRPr="000D11C0">
        <w:t>- при численности от 51 работника Подрядчика и привлекаемых им третьих лиц (единовременно присутствующих при производстве/выполнении работ на территории Предприятия) необходимо о</w:t>
      </w:r>
      <w:r>
        <w:t>рганизовать</w:t>
      </w:r>
      <w:r w:rsidRPr="000D11C0">
        <w:t xml:space="preserve"> присутствие квалифицированного специалиста по охране труда из расчета 1 (один) специалист по охране труда на не более чем 50 (пятьдесят) работников. Подрядчик вправе принять решение об уменьшении количества квалифицированных специалистов по охране труда до 1 (одного) специалиста по охране труда на не более чем 75 (семьдесят пять) своих работников и работников при</w:t>
      </w:r>
      <w:r w:rsidRPr="000D11C0">
        <w:t>влекаемых им третьих лиц (единовременно присутствующих при производстве/выполнении работ на территории Предприятия). Реализуя указанное право на уменьшение количества специалистов по охране труда, ответственное лицо по договору предварительно оценивает мотивированное решение Подрядчика.</w:t>
      </w:r>
    </w:p>
    <w:p w:rsidR="001F6D04" w:rsidRPr="000D11C0" w:rsidP="001F6D04" w14:paraId="1B43A34C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0D11C0">
        <w:t xml:space="preserve">Подразделения ОТ, ПБ и </w:t>
      </w:r>
      <w:r w:rsidRPr="000D11C0">
        <w:t>Э</w:t>
      </w:r>
      <w:r w:rsidRPr="000D11C0">
        <w:t xml:space="preserve"> оказывают методологическую поддержку ответственным лицам по договору в части собеседования и согласования специалистов по охране труда на предмет соответствия представленных документов требованиям Предприятия и присутствия необходимого опыта работы. Ответственное лицо по договору </w:t>
      </w:r>
      <w:r>
        <w:t>организовывает</w:t>
      </w:r>
      <w:r w:rsidRPr="000D11C0">
        <w:t xml:space="preserve"> замену </w:t>
      </w:r>
      <w:r>
        <w:t>Подрядчиком</w:t>
      </w:r>
      <w:r w:rsidRPr="000D11C0">
        <w:t xml:space="preserve"> специалистов по охране труда с повторным прохождением процедуры согласования. Согласованные специалисты по охране труда вносятся в </w:t>
      </w:r>
      <w:r>
        <w:fldChar w:fldCharType="begin"/>
      </w:r>
      <w:r>
        <w:instrText xml:space="preserve"> HYPERLINK "https://sharepoint/orgunits/otpb/Lists/List84/AllItems.aspx" </w:instrText>
      </w:r>
      <w:r>
        <w:fldChar w:fldCharType="separate"/>
      </w:r>
      <w:r w:rsidRPr="000D11C0">
        <w:rPr>
          <w:rStyle w:val="Hyperlink"/>
        </w:rPr>
        <w:t>Список работников по ОТ, ПБ и Э Подрядчиков</w:t>
      </w:r>
      <w:r>
        <w:fldChar w:fldCharType="end"/>
      </w:r>
      <w:r w:rsidRPr="000D11C0">
        <w:t xml:space="preserve"> в течение 1 дня.</w:t>
      </w:r>
    </w:p>
    <w:p w:rsidR="001F6D04" w:rsidRPr="00B66AFE" w:rsidP="001F6D04" w14:paraId="0CDC4938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bookmarkStart w:id="24" w:name="_Ref57975971"/>
      <w:r w:rsidRPr="000D11C0">
        <w:t>Допуск Подрядчика</w:t>
      </w:r>
      <w:r>
        <w:t>/Субподрядчика</w:t>
      </w:r>
      <w:r w:rsidRPr="000D11C0">
        <w:t xml:space="preserve"> к выполнению работ осуществляется в соответствии с </w:t>
      </w:r>
      <w:bookmarkEnd w:id="24"/>
      <w:r w:rsidRPr="000D11C0">
        <w:fldChar w:fldCharType="begin"/>
      </w:r>
      <w:r w:rsidRPr="000D11C0">
        <w:instrText xml:space="preserve"> HYPERLINK "https://sharepoint/orgunits/otpb/Lists/List10/DispForm.aspx?ID=90&amp;Source=https%3A%2F%2Fsharepoint%2Forgunits%2Fotpb%2FLists%2FList10%2FAllItems%2Easpx%3FRootFolder%3D%252Forgunits%252Fotpb%252FLists%252FList10%252F%25D0%259C%25D0%25B5%25D1%2582%25D0%25BE%25D0%25B4%25D0%25B8%25D1%2587%25D0%25B5%25D1%2581%25D0%25BA%25D0%25B8%25D0%25B5%2520%25D1%2583%25D0%25BA%25D0%25B0%25D0%25B7%25D0%25B0%25D0%25BD%25D0%25B8%25D1%258F%2520%25D0%25BF%25D0%25BE%2520%25D1%2583%25D0%25BF%25D1%2580%25D0%25B0%25D0%25B2%25D0%25BB%25D0%25B5%25D0%25BD%25D0%25B8%25D1%258E%2520%25D0%25B1%25D0%25B5%25D0%25B7%25D0%25BE%25D0%25BF%25D0%25B0%25D1%2581%25D0%25BD%25D0%25BE%25D1%2581%25D1%2582%25D1%258C%25D1%258E%2520%25D0%25BF%25D0%25BE%25D0%25B4%25D1%2580%25D1%258F%25D0%25B4%25D0%25BD%25D1%258B%25D1%2585%2520%25D0%25BE%25D1%2580%25D0%25B3%25D0%25B0%25D0%25BD%25D0%25B8%25D0%25B7%25D0%25B0%25D1%2586%25D0%25B8%25D0%25B9%26FolderCTID%3D0x012000536E7C4236A6D9418E2B037999BFF2F3%26View%3D%257BB8A5783A%252D78F0%252D488A%252D8F85%252DEFAF0E78DEDB%257D&amp;ContentTypeId=0x01003BBC6EE404D98247A7D470497B5C3C48" </w:instrText>
      </w:r>
      <w:r w:rsidRPr="000D11C0">
        <w:fldChar w:fldCharType="separate"/>
      </w:r>
      <w:r w:rsidRPr="000D11C0">
        <w:rPr>
          <w:rStyle w:val="Hyperlink"/>
        </w:rPr>
        <w:t>Процедур</w:t>
      </w:r>
      <w:r>
        <w:rPr>
          <w:rStyle w:val="Hyperlink"/>
        </w:rPr>
        <w:t>ой</w:t>
      </w:r>
      <w:r w:rsidRPr="000D11C0">
        <w:rPr>
          <w:rStyle w:val="Hyperlink"/>
        </w:rPr>
        <w:t xml:space="preserve"> допуска</w:t>
      </w:r>
      <w:r w:rsidRPr="000D11C0">
        <w:fldChar w:fldCharType="end"/>
      </w:r>
      <w:r w:rsidRPr="000D11C0">
        <w:t>.</w:t>
      </w:r>
    </w:p>
    <w:p w:rsidR="001F6D04" w:rsidRPr="00B66AFE" w:rsidP="001F6D04" w14:paraId="79F19C11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0D11C0">
        <w:t>Допуск к работам повышенной опасности осуществляется на основании законодательных требований и локально-нормативных актов, описывающих правила безопасного выполнение указанного вида работ повышенной опасности.</w:t>
      </w:r>
    </w:p>
    <w:p w:rsidR="001F6D04" w:rsidRPr="000D11C0" w:rsidP="001F6D04" w14:paraId="44FD3741" w14:textId="77777777">
      <w:pPr>
        <w:pStyle w:val="Heading1"/>
        <w:overflowPunct/>
        <w:autoSpaceDE/>
        <w:autoSpaceDN/>
        <w:adjustRightInd/>
        <w:spacing w:line="259" w:lineRule="auto"/>
        <w:jc w:val="both"/>
        <w:textAlignment w:val="auto"/>
      </w:pPr>
      <w:bookmarkStart w:id="25" w:name="_Toc59620775"/>
      <w:bookmarkStart w:id="26" w:name="_Toc59703795"/>
      <w:r w:rsidRPr="000D11C0">
        <w:t>Требования к управлению безопасностью подрядных организаций при выполнении работ на территории Заказчика</w:t>
      </w:r>
      <w:bookmarkEnd w:id="25"/>
      <w:bookmarkEnd w:id="26"/>
    </w:p>
    <w:p w:rsidR="001F6D04" w:rsidRPr="000D11C0" w:rsidP="001F6D04" w14:paraId="413D94DA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0D11C0">
        <w:t>Подразделени</w:t>
      </w:r>
      <w:r>
        <w:t>е</w:t>
      </w:r>
      <w:r w:rsidRPr="000D11C0">
        <w:t xml:space="preserve"> ОТ, ПБ и Э</w:t>
      </w:r>
      <w:r>
        <w:t xml:space="preserve"> Предприятия</w:t>
      </w:r>
      <w:r w:rsidRPr="000D11C0">
        <w:t xml:space="preserve"> обеспечива</w:t>
      </w:r>
      <w:r>
        <w:t>е</w:t>
      </w:r>
      <w:r w:rsidRPr="000D11C0">
        <w:t>т своевременную актуализацию и информирование</w:t>
      </w:r>
      <w:r>
        <w:t xml:space="preserve"> ответственных лиц по договору </w:t>
      </w:r>
      <w:r w:rsidRPr="000D11C0">
        <w:t xml:space="preserve">об изменении требований в области ОТ, ПБ и </w:t>
      </w:r>
      <w:r w:rsidRPr="000D11C0">
        <w:t>Э</w:t>
      </w:r>
      <w:r w:rsidRPr="000D11C0">
        <w:t xml:space="preserve"> (договорных либо содержащихся в локально-нормативных актах Заказчика); в свою очередь ответственные лица по договору обеспечивают своевременное информирование Подрядчика.</w:t>
      </w:r>
    </w:p>
    <w:p w:rsidR="001F6D04" w:rsidP="001F6D04" w14:paraId="728439AC" w14:textId="77777777">
      <w:pPr>
        <w:pStyle w:val="20"/>
        <w:overflowPunct/>
        <w:autoSpaceDE/>
        <w:autoSpaceDN/>
        <w:adjustRightInd/>
        <w:spacing w:line="259" w:lineRule="auto"/>
        <w:textAlignment w:val="auto"/>
        <w:rPr>
          <w:rStyle w:val="a30"/>
          <w:i w:val="0"/>
          <w:color w:val="auto"/>
          <w:u w:val="none"/>
        </w:rPr>
      </w:pPr>
      <w:r w:rsidRPr="00B66AFE">
        <w:rPr>
          <w:rStyle w:val="a30"/>
          <w:i w:val="0"/>
          <w:color w:val="auto"/>
          <w:u w:val="none"/>
        </w:rPr>
        <w:t xml:space="preserve">При выполнении работ Подрядчиком на территории Предприятия ответственное лицо по договору, работники подразделений, на территории которых проводятся работы, подразделения по ОТ, ПБ и </w:t>
      </w:r>
      <w:r w:rsidRPr="00B66AFE">
        <w:rPr>
          <w:rStyle w:val="a30"/>
          <w:i w:val="0"/>
          <w:color w:val="auto"/>
          <w:u w:val="none"/>
        </w:rPr>
        <w:t>Э</w:t>
      </w:r>
      <w:r w:rsidRPr="00B66AFE">
        <w:rPr>
          <w:rStyle w:val="a30"/>
          <w:i w:val="0"/>
          <w:color w:val="auto"/>
          <w:u w:val="none"/>
        </w:rPr>
        <w:t>, а также работники иных подразделений предприятия осуществляют периодический контроль за соблюдением требований безопасности Предприятия. В случае, если разрешительной документацией на производство работ предусмотрен постоянный контроль со стороны Заказчика, ответственное лицо по договору о</w:t>
      </w:r>
      <w:r>
        <w:rPr>
          <w:rStyle w:val="a30"/>
          <w:i w:val="0"/>
          <w:color w:val="auto"/>
          <w:u w:val="none"/>
        </w:rPr>
        <w:t>рганизует</w:t>
      </w:r>
      <w:r w:rsidRPr="00B66AFE">
        <w:rPr>
          <w:rStyle w:val="a30"/>
          <w:i w:val="0"/>
          <w:color w:val="auto"/>
          <w:u w:val="none"/>
        </w:rPr>
        <w:t xml:space="preserve"> указанный контроль.</w:t>
      </w:r>
    </w:p>
    <w:p w:rsidR="001F6D04" w:rsidRPr="000D11C0" w:rsidP="001F6D04" w14:paraId="55A56A74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r>
        <w:t>При в</w:t>
      </w:r>
      <w:r w:rsidRPr="000D11C0">
        <w:t>ыявлен</w:t>
      </w:r>
      <w:r>
        <w:t>ии</w:t>
      </w:r>
      <w:r w:rsidRPr="000D11C0">
        <w:t xml:space="preserve"> нарушения и/или опасн</w:t>
      </w:r>
      <w:r>
        <w:t>ой</w:t>
      </w:r>
      <w:r w:rsidRPr="000D11C0">
        <w:t xml:space="preserve"> ситуации в ходе проведения работ подлежат учету, устранению, а также принятию мер в соответствии с </w:t>
      </w:r>
      <w:r>
        <w:fldChar w:fldCharType="begin"/>
      </w:r>
      <w:r>
        <w:instrText xml:space="preserve"> HYPERLINK "https://sharepoint/orgunits/otpb/Lists/List10/DispForm.aspx?ID=92&amp;Source=https%3A%2F%2Fsharepoint%2Forgunits%2Fotpb%2FLists%2FList10%2FAllItems%2Easpx%3FRootFolder%3D%252Forgunits%252Fotpb%252FLists%252FList10%252F%25D0%259C%25D0%25B5%25D1%2582%25D0%25BE%25D0%25B4%25D0%25B8%25D1%2587%25D0%25B5%25D1%2581%25D0%25BA%25D0%25B8%25D0%25B5%2520%25D1%2583%25D0%25BA%25D0%25B0%25D0%25B7%25D0%25B0%25D0%25BD%25D0%25B8%25D1%258F%2520%25D0%25BF%25D0%25BE%2520%25D1%2583%25D0%25BF%25D1%2580%25D0%25B0%25D0%25B2%25D0%25BB%25D0%25B5%25D0%25BD%25D0%25B8%25D1%258E%2520%25D0%25B1%25D0%25B5%25D0%25B7%25D0%25BE%25D0%25BF%25D0%25B0%25D1%2581%25D0%25BD%25D0%25BE%25D1%2581%25D1%2582%25D1%258C%25D1%258E%2520%25D0%25BF%25D0%25BE%25D0%25B4%25D1%2580%25D1%258F%25D0%25B4%25D0%25BD%25D1%258B%25D1%2585%2520%25D0%25BE%25D1%2580%25D0%25B3%25D0%25B0%25D0%25BD%25D0%25B8%25D0%25B7%25D0%25B0%25D1%2586%25D0%25B8%25D0%25B9%26FolderCTID%3D0x012000536E7C4236A6D9418E2B037999BFF2F3%26View%3D%257BB8A5783A%252D78F0%252D488A%252D8F85%252DEFAF0E78DEDB%257D%26InitialTabId%3DRibbon%252EListItem%26VisibilityContext%3DWSSTabPersistence&amp;ContentTypeId=0x01003BBC6EE404D98247A7D470497B5C3C48" </w:instrText>
      </w:r>
      <w:r>
        <w:fldChar w:fldCharType="separate"/>
      </w:r>
      <w:r w:rsidRPr="000D11C0">
        <w:rPr>
          <w:rStyle w:val="Hyperlink"/>
        </w:rPr>
        <w:t>Процедурой учета и принятия решений по выявленным нарушениям и/или опасным ситуациям</w:t>
      </w:r>
      <w:r>
        <w:fldChar w:fldCharType="end"/>
      </w:r>
      <w:r w:rsidRPr="000D11C0">
        <w:t>.</w:t>
      </w:r>
    </w:p>
    <w:p w:rsidR="001F6D04" w:rsidP="001F6D04" w14:paraId="45F1BE6E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0D11C0">
        <w:t xml:space="preserve">При системном выявлении нарушений и/или опасных ситуаций, которые могут привести к происшествиям, при возникновении происшествий, а также при мобилизации работников </w:t>
      </w:r>
      <w:r>
        <w:t>Подрядчика/Субподрядчика</w:t>
      </w:r>
      <w:r w:rsidRPr="000D11C0">
        <w:t xml:space="preserve"> на объект выполнения работ, ответственными лицами по договору организуются совещания по вопросам ОТ, ПБ и </w:t>
      </w:r>
      <w:r w:rsidRPr="000D11C0">
        <w:t>Э</w:t>
      </w:r>
      <w:r w:rsidRPr="000D11C0">
        <w:t xml:space="preserve"> с руководителями </w:t>
      </w:r>
      <w:r>
        <w:t>Подрядчика/Субподрядчика</w:t>
      </w:r>
      <w:r w:rsidRPr="000D11C0">
        <w:t xml:space="preserve"> и руководителями служб ОТ, ПБ и Э</w:t>
      </w:r>
      <w:r>
        <w:t xml:space="preserve"> Подрядчика/Субподрядчика</w:t>
      </w:r>
      <w:r w:rsidRPr="000D11C0">
        <w:t>. По результатам совещания составляется протокол, куда включаются мероприятия, сроки и ответственные лица по повышению уровня безопасности подрядной организации.</w:t>
      </w:r>
    </w:p>
    <w:p w:rsidR="001F6D04" w:rsidRPr="000D11C0" w:rsidP="001F6D04" w14:paraId="66235714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r>
        <w:t xml:space="preserve">При завершении работ, ответственное лицо по договору контролирует выполнение всех мероприятий в зоне ответственности Подрядчика/Субподрядчика, направленных на обеспечение ОТ, ПБ и </w:t>
      </w:r>
      <w:r>
        <w:t>Э</w:t>
      </w:r>
      <w:r>
        <w:t xml:space="preserve"> на территории Предприятия, а также обеспечивает направление отчетной документации в области ОТ, ПБ и Э заинтересованным сторонам со стороны Подрядчика.</w:t>
      </w:r>
    </w:p>
    <w:p w:rsidR="001F6D04" w:rsidRPr="000D11C0" w:rsidP="001F6D04" w14:paraId="74D0814A" w14:textId="77777777">
      <w:pPr>
        <w:pStyle w:val="Heading1"/>
        <w:overflowPunct/>
        <w:autoSpaceDE/>
        <w:autoSpaceDN/>
        <w:adjustRightInd/>
        <w:spacing w:line="259" w:lineRule="auto"/>
        <w:jc w:val="both"/>
        <w:textAlignment w:val="auto"/>
      </w:pPr>
      <w:bookmarkStart w:id="27" w:name="_Toc59703796"/>
      <w:r w:rsidRPr="000D11C0">
        <w:t>Требования к мониторингу показателей и оценке подрядных организаций.</w:t>
      </w:r>
      <w:bookmarkEnd w:id="27"/>
    </w:p>
    <w:p w:rsidR="001F6D04" w:rsidRPr="000D11C0" w:rsidP="001F6D04" w14:paraId="7DFCEAB7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0D11C0">
        <w:t xml:space="preserve">Ежемесячно (до 5-го числа месяца, следующего за отчетным) ответственное лицо по договору организует направление ежемесячного отчета по ОТ, ПБ и Э и справку о выявленных у Подрядчика/Субподрядчика опасных ситуациях и нарушениях в области ОТ, ПБ и </w:t>
      </w:r>
      <w:r>
        <w:t>Э</w:t>
      </w:r>
      <w:r w:rsidRPr="000D11C0">
        <w:t xml:space="preserve"> по установленной форме за предыдущий месяц на электронный адрес представителя подразделения, курирующего исполнение договора со стороны Предприятия и электронный адрес </w:t>
      </w:r>
      <w:r>
        <w:fldChar w:fldCharType="begin"/>
      </w:r>
      <w:r>
        <w:instrText xml:space="preserve"> HYPERLINK "C:\\Users\\IsakovAV.SIBUR\\Desktop\\contractorsafety@sibur.ru" </w:instrText>
      </w:r>
      <w:r>
        <w:fldChar w:fldCharType="separate"/>
      </w:r>
      <w:r w:rsidRPr="000D11C0">
        <w:rPr>
          <w:rStyle w:val="Hyperlink"/>
        </w:rPr>
        <w:t>contractorsafety@sibur.ru</w:t>
      </w:r>
      <w:r>
        <w:fldChar w:fldCharType="end"/>
      </w:r>
      <w:r w:rsidRPr="000D11C0">
        <w:t xml:space="preserve"> по каждому отдельно. Актуальная форма для заполнения </w:t>
      </w:r>
      <w:r>
        <w:t>Подрядчиком</w:t>
      </w:r>
      <w:r w:rsidRPr="000D11C0">
        <w:t xml:space="preserve"> ежемесячного отчета и справки о нарушениях размещена в едином файле на веб-сайте СИБУР по адресу </w:t>
      </w:r>
      <w:r>
        <w:fldChar w:fldCharType="begin"/>
      </w:r>
      <w:r>
        <w:instrText xml:space="preserve"> HYPERLINK "https://www.sibur.ru/sustainability/production_safety/bc/" </w:instrText>
      </w:r>
      <w:r>
        <w:fldChar w:fldCharType="separate"/>
      </w:r>
      <w:r w:rsidRPr="000D11C0">
        <w:rPr>
          <w:rStyle w:val="Hyperlink"/>
        </w:rPr>
        <w:t>https://www.sibur.ru/sustainability/production_safety/bc/</w:t>
      </w:r>
      <w:r>
        <w:fldChar w:fldCharType="end"/>
      </w:r>
      <w:r w:rsidRPr="000D11C0">
        <w:t xml:space="preserve"> (файл для скачивания расположен по адресу </w:t>
      </w:r>
      <w:r>
        <w:fldChar w:fldCharType="begin"/>
      </w:r>
      <w:r>
        <w:instrText xml:space="preserve"> HYPERLINK "https://www.sibur.ru/sustainability/production_safety/bc/Ежемесячный%20отчет%20по%20ОТ%20ПБ%20и%20ООС%20Контрагента.xlsx" </w:instrText>
      </w:r>
      <w:r>
        <w:fldChar w:fldCharType="separate"/>
      </w:r>
      <w:r w:rsidRPr="000D11C0">
        <w:rPr>
          <w:rStyle w:val="Hyperlink"/>
        </w:rPr>
        <w:t>https://www.sibur.ru/sustainability/production_safety/bc/Ежемесячный%20отчет%20по%20ОТ%20ПБ%20и%20ООС%20Контрагента.xlsx</w:t>
      </w:r>
      <w:r>
        <w:fldChar w:fldCharType="end"/>
      </w:r>
      <w:r w:rsidRPr="000D11C0">
        <w:t>).</w:t>
      </w:r>
    </w:p>
    <w:p w:rsidR="001F6D04" w:rsidRPr="000D11C0" w:rsidP="001F6D04" w14:paraId="6AC571FA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0D11C0">
        <w:t xml:space="preserve">Ежемесячно (до 7-го числа месяца, следующего за отчетным) ответственное лицо по договору анализирует данные, предоставленные Подрядчиком, и, при их достоверности, переносит их в систему учета </w:t>
      </w:r>
      <w:r w:rsidRPr="000D11C0">
        <w:rPr>
          <w:lang w:val="en-US"/>
        </w:rPr>
        <w:t>SharePoint</w:t>
      </w:r>
      <w:r w:rsidRPr="000D11C0">
        <w:t xml:space="preserve">, следуя по инструкции на вкладке «Инструкция для кураторов </w:t>
      </w:r>
      <w:r w:rsidRPr="000D11C0">
        <w:t>СИБУРа</w:t>
      </w:r>
      <w:r w:rsidRPr="000D11C0">
        <w:t>» в файле отчета.</w:t>
      </w:r>
    </w:p>
    <w:p w:rsidR="001F6D04" w:rsidRPr="000D11C0" w:rsidP="001F6D04" w14:paraId="33B27BA2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0D11C0">
        <w:t xml:space="preserve">Ежемесячно (до 10-го числа месяца, следующего за отчетным) представитель подразделения ОТ, ПБ и </w:t>
      </w:r>
      <w:r w:rsidRPr="000D11C0">
        <w:t>Э</w:t>
      </w:r>
      <w:r w:rsidRPr="000D11C0">
        <w:t xml:space="preserve"> анализирует данные, предоставленные ответственными лицами по договору, и, при их достоверности, вносит в ежемесячный отчет по </w:t>
      </w:r>
      <w:r w:rsidRPr="000D11C0">
        <w:t>ОТиПБ</w:t>
      </w:r>
      <w:r w:rsidRPr="000D11C0">
        <w:t>.</w:t>
      </w:r>
    </w:p>
    <w:p w:rsidR="001F6D04" w:rsidRPr="000D11C0" w:rsidP="001F6D04" w14:paraId="613DBA69" w14:textId="77777777">
      <w:pPr>
        <w:pStyle w:val="20"/>
        <w:overflowPunct/>
        <w:autoSpaceDE/>
        <w:autoSpaceDN/>
        <w:adjustRightInd/>
        <w:spacing w:line="259" w:lineRule="auto"/>
        <w:textAlignment w:val="auto"/>
        <w:rPr>
          <w:rStyle w:val="a30"/>
          <w:i w:val="0"/>
          <w:color w:val="auto"/>
          <w:u w:val="none"/>
        </w:rPr>
      </w:pPr>
      <w:r w:rsidRPr="000D11C0">
        <w:rPr>
          <w:rStyle w:val="a30"/>
          <w:i w:val="0"/>
          <w:color w:val="auto"/>
          <w:u w:val="none"/>
        </w:rPr>
        <w:t xml:space="preserve">По результатам выполнения работ, а в случае долгосрочных договоров по итогам года, ответственные лица по договору проводят оценку эффективности подрядной организации области ОТ, ПБ и </w:t>
      </w:r>
      <w:r>
        <w:rPr>
          <w:rStyle w:val="a30"/>
          <w:i w:val="0"/>
          <w:color w:val="auto"/>
          <w:u w:val="none"/>
        </w:rPr>
        <w:t xml:space="preserve">Э </w:t>
      </w:r>
      <w:r w:rsidRPr="000D11C0">
        <w:rPr>
          <w:rStyle w:val="a30"/>
          <w:i w:val="0"/>
          <w:color w:val="auto"/>
          <w:u w:val="none"/>
        </w:rPr>
        <w:t xml:space="preserve">в соответствии с </w:t>
      </w:r>
      <w:r>
        <w:fldChar w:fldCharType="begin"/>
      </w:r>
      <w:r>
        <w:instrText xml:space="preserve"> HYPERLINK "https://sharepoint/orgunits/otpb/Lists/List10/DispForm.aspx?ID=91&amp;Source=https%3A%2F%2Fsharepoint%2Forgunits%2Fotpb%2FLists%2FList10%2FAllItems%2Easpx%3FRootFolder%3D%252Forgunits%252Fotpb%252FLists%252FList10%252F%25D0%259C%25D0%25B5%25D1%2582%25D0%25BE%25D0%25B4%25D0%25B8%25D1%2587%25D0%25B5%25D1%2581%25D0%25BA%25D0%25B8%25D0%25B5%2520%25D1%2583%25D0%25BA%25D0%25B0%25D0%25B7%25D0%25B0%25D0%25BD%25D0%25B8%25D1%258F%2520%25D0%25BF%25D0%25BE%2520%25D1%2583%25D0%25BF%25D1%2580%25D0%25B0%25D0%25B2%25D0%25BB%25D0%25B5%25D0%25BD%25D0%25B8%25D1%258E%2520%25D0%25B1%25D0%25B5%25D0%25B7%25D0%25BE%25D0%25BF%25D0%25B0%25D1%2581%25D0%25BD%25D0%25BE%25D1%2581%25D1%2582%25D1%258C%25D1%258E%2520%25D0%25BF%25D0%25BE%25D0%25B4%25D1%2580%25D1%258F%25D0%25B4%25D0%25BD%25D1%258B%25D1%2585%2520%25D0%25BE%25D1%2580%25D0%25B3%25D0%25B0%25D0%25BD%25D0%25B8%25D0%25B7%25D0%25B0%25D1%2586%25D0%25B8%25D0%25B9%26FolderCTID%3D0x012000536E7C4236A6D9418E2B037999BFF2F3%26View%3D%257BB8A5783A%252D78F0%252D488A%252D8F85%252DEFAF0E78DEDB%257D&amp;ContentTypeId=0x01003BBC6EE404D98247A7D470497B5C3C48" </w:instrText>
      </w:r>
      <w:r>
        <w:fldChar w:fldCharType="separate"/>
      </w:r>
      <w:r w:rsidRPr="000D11C0">
        <w:rPr>
          <w:rStyle w:val="Hyperlink"/>
        </w:rPr>
        <w:t>Критериями оценки подрядных организаций</w:t>
      </w:r>
      <w:r>
        <w:fldChar w:fldCharType="end"/>
      </w:r>
      <w:r w:rsidRPr="000D11C0">
        <w:rPr>
          <w:rStyle w:val="a30"/>
          <w:i w:val="0"/>
          <w:color w:val="auto"/>
          <w:u w:val="none"/>
        </w:rPr>
        <w:t>. Оценка проводится путем анализа данных</w:t>
      </w:r>
      <w:r w:rsidRPr="000D11C0">
        <w:t xml:space="preserve"> </w:t>
      </w:r>
      <w:r w:rsidRPr="000D11C0">
        <w:rPr>
          <w:rStyle w:val="a30"/>
          <w:i w:val="0"/>
          <w:color w:val="auto"/>
          <w:u w:val="none"/>
        </w:rPr>
        <w:t xml:space="preserve">на базе </w:t>
      </w:r>
      <w:r w:rsidRPr="000D11C0">
        <w:rPr>
          <w:rStyle w:val="a30"/>
          <w:i w:val="0"/>
          <w:color w:val="auto"/>
          <w:u w:val="none"/>
        </w:rPr>
        <w:t>SharePoint</w:t>
      </w:r>
      <w:r w:rsidRPr="000D11C0">
        <w:rPr>
          <w:rStyle w:val="a30"/>
          <w:i w:val="0"/>
          <w:color w:val="auto"/>
          <w:u w:val="none"/>
        </w:rPr>
        <w:t>. Ответственное лицо по договору уведомляет Подрядчика об оценке его деятельности</w:t>
      </w:r>
      <w:r>
        <w:rPr>
          <w:rStyle w:val="a30"/>
          <w:i w:val="0"/>
          <w:color w:val="auto"/>
          <w:u w:val="none"/>
        </w:rPr>
        <w:t xml:space="preserve"> по результатам года до 31 января года, следующего за оцениваемым</w:t>
      </w:r>
      <w:r w:rsidRPr="000D11C0">
        <w:rPr>
          <w:rStyle w:val="a30"/>
          <w:i w:val="0"/>
          <w:color w:val="auto"/>
          <w:u w:val="none"/>
        </w:rPr>
        <w:t>.</w:t>
      </w:r>
    </w:p>
    <w:p w:rsidR="001F6D04" w:rsidRPr="000D11C0" w:rsidP="001F6D04" w14:paraId="18252FB4" w14:textId="7DDC3559">
      <w:pPr>
        <w:pStyle w:val="20"/>
        <w:overflowPunct/>
        <w:autoSpaceDE/>
        <w:autoSpaceDN/>
        <w:adjustRightInd/>
        <w:spacing w:line="259" w:lineRule="auto"/>
        <w:textAlignment w:val="auto"/>
        <w:rPr>
          <w:rStyle w:val="a30"/>
          <w:i w:val="0"/>
          <w:color w:val="auto"/>
          <w:u w:val="none"/>
        </w:rPr>
      </w:pPr>
      <w:r w:rsidRPr="000D11C0">
        <w:rPr>
          <w:rStyle w:val="a30"/>
          <w:i w:val="0"/>
          <w:color w:val="auto"/>
          <w:u w:val="none"/>
        </w:rPr>
        <w:t xml:space="preserve">По результатам выполнения определенного объема работ, оценка эффективности </w:t>
      </w:r>
      <w:r>
        <w:rPr>
          <w:rStyle w:val="a30"/>
          <w:i w:val="0"/>
          <w:color w:val="auto"/>
          <w:u w:val="none"/>
        </w:rPr>
        <w:t>Подрядчика</w:t>
      </w:r>
      <w:r w:rsidRPr="000D11C0">
        <w:rPr>
          <w:rStyle w:val="a30"/>
          <w:i w:val="0"/>
          <w:color w:val="auto"/>
          <w:u w:val="none"/>
        </w:rPr>
        <w:t xml:space="preserve"> в области ОТ, ПБ и </w:t>
      </w:r>
      <w:r>
        <w:rPr>
          <w:rStyle w:val="a30"/>
          <w:i w:val="0"/>
          <w:color w:val="auto"/>
          <w:u w:val="none"/>
        </w:rPr>
        <w:t>Э</w:t>
      </w:r>
      <w:r w:rsidRPr="000D11C0">
        <w:rPr>
          <w:rStyle w:val="a30"/>
          <w:i w:val="0"/>
          <w:color w:val="auto"/>
          <w:u w:val="none"/>
        </w:rPr>
        <w:t xml:space="preserve"> проводится в соответствии с действующими стандартами предприятия (например, для остановочного ремонта в соответствии с СТП 05-04-03/ПР01 </w:t>
      </w:r>
      <w:r>
        <w:rPr>
          <w:rStyle w:val="a30"/>
          <w:i w:val="0"/>
          <w:color w:val="auto"/>
          <w:u w:val="none"/>
        </w:rPr>
        <w:t>«</w:t>
      </w:r>
      <w:r w:rsidRPr="000D11C0">
        <w:rPr>
          <w:rStyle w:val="a30"/>
          <w:i w:val="0"/>
          <w:color w:val="auto"/>
          <w:u w:val="none"/>
        </w:rPr>
        <w:t>Порядок организации и проведения остановочного ремонта</w:t>
      </w:r>
      <w:r>
        <w:rPr>
          <w:rStyle w:val="a30"/>
          <w:i w:val="0"/>
          <w:color w:val="auto"/>
          <w:u w:val="none"/>
        </w:rPr>
        <w:t>»</w:t>
      </w:r>
      <w:r w:rsidRPr="000D11C0">
        <w:rPr>
          <w:rStyle w:val="a30"/>
          <w:i w:val="0"/>
          <w:color w:val="auto"/>
          <w:u w:val="none"/>
        </w:rPr>
        <w:t>).</w:t>
      </w:r>
    </w:p>
    <w:p w:rsidR="00721384" w:rsidRPr="003526EC" w:rsidP="00721384" w14:paraId="5566E07E" w14:textId="77777777">
      <w:pPr>
        <w:pStyle w:val="20"/>
        <w:numPr>
          <w:ilvl w:val="0"/>
          <w:numId w:val="0"/>
        </w:numPr>
      </w:pPr>
    </w:p>
    <w:p w:rsidR="00721384" w:rsidP="00721384" w14:paraId="24DD1C65" w14:textId="77777777">
      <w:pPr>
        <w:pStyle w:val="20"/>
        <w:numPr>
          <w:ilvl w:val="0"/>
          <w:numId w:val="0"/>
        </w:numPr>
        <w:overflowPunct/>
        <w:autoSpaceDE/>
        <w:autoSpaceDN/>
        <w:adjustRightInd/>
        <w:spacing w:line="259" w:lineRule="auto"/>
        <w:ind w:left="709"/>
        <w:textAlignment w:val="auto"/>
      </w:pPr>
    </w:p>
    <w:p w:rsidR="00721384" w:rsidRPr="00721384" w:rsidP="00721384" w14:paraId="250DC9C0" w14:textId="77777777">
      <w:pPr>
        <w:pStyle w:val="Heading2"/>
        <w:numPr>
          <w:ilvl w:val="0"/>
          <w:numId w:val="0"/>
        </w:numPr>
      </w:pPr>
    </w:p>
    <w:p w:rsidR="006B73E5" w:rsidRPr="000C4740" w:rsidP="000C4740" w14:paraId="6F8F9875" w14:textId="2AE04B83">
      <w:pPr>
        <w:tabs>
          <w:tab w:val="left" w:pos="1455"/>
        </w:tabs>
        <w:sectPr w:rsidSect="003F0C4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7" w:h="16840" w:code="9"/>
          <w:pgMar w:top="1134" w:right="851" w:bottom="1135" w:left="1418" w:header="567" w:footer="567" w:gutter="0"/>
          <w:paperSrc w:first="1" w:other="1"/>
          <w:cols w:space="720"/>
          <w:titlePg/>
          <w:docGrid w:linePitch="326"/>
        </w:sectPr>
      </w:pPr>
    </w:p>
    <w:p w:rsidR="00546B4C" w:rsidRPr="00EC5F82" w:rsidP="000C4740" w14:paraId="63477F9E" w14:textId="2896562A">
      <w:pPr>
        <w:pStyle w:val="a1"/>
        <w:jc w:val="both"/>
      </w:pPr>
      <w:bookmarkStart w:id="28" w:name="_Ref291830585"/>
      <w:r>
        <w:t xml:space="preserve">                                                                                                                     </w:t>
      </w:r>
      <w:r w:rsidRPr="00EC5F82">
        <w:t xml:space="preserve">Приложение № </w:t>
      </w:r>
      <w:r w:rsidRPr="00546B4C">
        <w:fldChar w:fldCharType="begin"/>
      </w:r>
      <w:r>
        <w:instrText xml:space="preserve"> SEQ Приложение_№ \* ARABIC </w:instrText>
      </w:r>
      <w:r w:rsidRPr="00546B4C">
        <w:fldChar w:fldCharType="separate"/>
      </w:r>
      <w:r w:rsidR="00F3077D">
        <w:rPr>
          <w:noProof/>
        </w:rPr>
        <w:t>1</w:t>
      </w:r>
      <w:r w:rsidRPr="00546B4C">
        <w:fldChar w:fldCharType="end"/>
      </w:r>
      <w:bookmarkEnd w:id="28"/>
    </w:p>
    <w:p w:rsidR="00546B4C" w:rsidRPr="009F155E" w:rsidP="00546B4C" w14:paraId="63477F9F" w14:textId="4C774DA0">
      <w:pPr>
        <w:pStyle w:val="a"/>
      </w:pPr>
      <w:bookmarkStart w:id="29" w:name="_Toc460425794"/>
      <w:bookmarkStart w:id="30" w:name="_Toc461635703"/>
      <w:bookmarkStart w:id="31" w:name="_Toc461782732"/>
      <w:bookmarkStart w:id="32" w:name="_Toc461785891"/>
      <w:bookmarkStart w:id="33" w:name="_Toc59703797"/>
      <w:r>
        <w:t>Термины, определения и сокращения</w:t>
      </w:r>
      <w:bookmarkEnd w:id="29"/>
      <w:bookmarkEnd w:id="30"/>
      <w:r w:rsidRPr="009F155E">
        <w:t xml:space="preserve"> </w:t>
      </w:r>
      <w:bookmarkEnd w:id="31"/>
      <w:bookmarkEnd w:id="32"/>
      <w:bookmarkEnd w:id="33"/>
    </w:p>
    <w:p w:rsidR="00546B4C" w:rsidRPr="002C438B" w:rsidP="00546B4C" w14:paraId="63477FA0" w14:textId="4FD44643">
      <w:pPr>
        <w:pStyle w:val="a22"/>
        <w:rPr>
          <w:rStyle w:val="Hyperlink"/>
        </w:rPr>
      </w:pPr>
      <w:r>
        <w:fldChar w:fldCharType="begin"/>
      </w:r>
      <w:r>
        <w:instrText xml:space="preserve"> HYPERLINK "https://social.sibur.local/group/607/files/" </w:instrText>
      </w:r>
      <w:r>
        <w:fldChar w:fldCharType="separate"/>
      </w:r>
      <w:r w:rsidRPr="002C438B">
        <w:rPr>
          <w:rStyle w:val="Hyperlink"/>
        </w:rPr>
        <w:t>Термины корпоративного словаря</w:t>
      </w:r>
    </w:p>
    <w:p w:rsidR="00546B4C" w:rsidRPr="005E5D0B" w:rsidP="00546B4C" w14:paraId="63477FBB" w14:textId="3D7143DC">
      <w:pPr>
        <w:pStyle w:val="a22"/>
      </w:pPr>
      <w:r>
        <w:fldChar w:fldCharType="end"/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/>
      </w:tblPr>
      <w:tblGrid>
        <w:gridCol w:w="7366"/>
        <w:gridCol w:w="2273"/>
      </w:tblGrid>
      <w:tr w14:paraId="63477FBE" w14:textId="77777777" w:rsidTr="0049600D">
        <w:tblPrEx>
          <w:tblW w:w="9639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20"/>
        </w:tblPrEx>
        <w:tc>
          <w:tcPr>
            <w:tcW w:w="7366" w:type="dxa"/>
            <w:shd w:val="clear" w:color="auto" w:fill="auto"/>
          </w:tcPr>
          <w:p w:rsidR="00546B4C" w:rsidRPr="00546B4C" w:rsidP="00546B4C" w14:paraId="63477FBC" w14:textId="77777777">
            <w:pPr>
              <w:pStyle w:val="120"/>
              <w:rPr>
                <w:rStyle w:val="a24"/>
              </w:rPr>
            </w:pPr>
            <w:r>
              <w:rPr>
                <w:rStyle w:val="a24"/>
              </w:rPr>
              <w:t>Термин</w:t>
            </w:r>
          </w:p>
        </w:tc>
        <w:tc>
          <w:tcPr>
            <w:tcW w:w="2273" w:type="dxa"/>
            <w:shd w:val="clear" w:color="auto" w:fill="auto"/>
          </w:tcPr>
          <w:p w:rsidR="00546B4C" w:rsidRPr="00546B4C" w:rsidP="00546B4C" w14:paraId="63477FBD" w14:textId="77777777">
            <w:pPr>
              <w:pStyle w:val="120"/>
              <w:rPr>
                <w:rStyle w:val="a24"/>
              </w:rPr>
            </w:pPr>
            <w:r>
              <w:rPr>
                <w:rStyle w:val="a24"/>
              </w:rPr>
              <w:t>Сокращение</w:t>
            </w:r>
          </w:p>
        </w:tc>
      </w:tr>
      <w:tr w14:paraId="14AF6826" w14:textId="77777777" w:rsidTr="0049600D">
        <w:tblPrEx>
          <w:tblW w:w="9639" w:type="dxa"/>
          <w:tblLayout w:type="fixed"/>
          <w:tblLook w:val="0420"/>
        </w:tblPrEx>
        <w:tc>
          <w:tcPr>
            <w:tcW w:w="7366" w:type="dxa"/>
            <w:shd w:val="clear" w:color="auto" w:fill="auto"/>
          </w:tcPr>
          <w:p w:rsidR="008E3188" w:rsidP="008E3188" w14:paraId="62165019" w14:textId="2AEBA154">
            <w:pPr>
              <w:pStyle w:val="a34"/>
              <w:rPr>
                <w:rStyle w:val="a13"/>
                <w:b w:val="0"/>
              </w:rPr>
            </w:pPr>
            <w:r w:rsidRPr="008E3188">
              <w:rPr>
                <w:rStyle w:val="a13"/>
                <w:b w:val="0"/>
              </w:rPr>
              <w:t>Общество</w:t>
            </w:r>
          </w:p>
        </w:tc>
        <w:tc>
          <w:tcPr>
            <w:tcW w:w="2273" w:type="dxa"/>
            <w:shd w:val="clear" w:color="auto" w:fill="auto"/>
          </w:tcPr>
          <w:p w:rsidR="008E3188" w:rsidP="008E3188" w14:paraId="0D0BB1C4" w14:textId="2C98D395">
            <w:pPr>
              <w:pStyle w:val="a19"/>
              <w:rPr>
                <w:rStyle w:val="a24"/>
              </w:rPr>
            </w:pPr>
          </w:p>
        </w:tc>
      </w:tr>
      <w:tr w14:paraId="6D6B477A" w14:textId="77777777" w:rsidTr="0049600D">
        <w:tblPrEx>
          <w:tblW w:w="9639" w:type="dxa"/>
          <w:tblLayout w:type="fixed"/>
          <w:tblLook w:val="0420"/>
        </w:tblPrEx>
        <w:tc>
          <w:tcPr>
            <w:tcW w:w="7366" w:type="dxa"/>
            <w:shd w:val="clear" w:color="auto" w:fill="auto"/>
          </w:tcPr>
          <w:p w:rsidR="008E3188" w:rsidP="008E3188" w14:paraId="7274EF19" w14:textId="52160C2D">
            <w:pPr>
              <w:pStyle w:val="a34"/>
              <w:rPr>
                <w:rStyle w:val="a13"/>
                <w:b w:val="0"/>
              </w:rPr>
            </w:pPr>
            <w:r w:rsidRPr="0049600D">
              <w:rPr>
                <w:rStyle w:val="a13"/>
                <w:b w:val="0"/>
              </w:rPr>
              <w:t>Предприятие ПАО «СИБУР Холдинг»</w:t>
            </w:r>
          </w:p>
        </w:tc>
        <w:tc>
          <w:tcPr>
            <w:tcW w:w="2273" w:type="dxa"/>
            <w:shd w:val="clear" w:color="auto" w:fill="auto"/>
          </w:tcPr>
          <w:p w:rsidR="008E3188" w:rsidP="008E3188" w14:paraId="0B05827A" w14:textId="577276F7">
            <w:pPr>
              <w:pStyle w:val="a19"/>
              <w:rPr>
                <w:rStyle w:val="a24"/>
              </w:rPr>
            </w:pPr>
            <w:r w:rsidRPr="0049600D">
              <w:rPr>
                <w:rStyle w:val="a24"/>
              </w:rPr>
              <w:t>Предприятие</w:t>
            </w:r>
          </w:p>
        </w:tc>
      </w:tr>
      <w:tr w14:paraId="1A665E91" w14:textId="77777777" w:rsidTr="0049600D">
        <w:tblPrEx>
          <w:tblW w:w="9639" w:type="dxa"/>
          <w:tblLayout w:type="fixed"/>
          <w:tblLook w:val="0420"/>
        </w:tblPrEx>
        <w:tc>
          <w:tcPr>
            <w:tcW w:w="7366" w:type="dxa"/>
            <w:shd w:val="clear" w:color="auto" w:fill="auto"/>
          </w:tcPr>
          <w:p w:rsidR="008E3188" w:rsidP="008E3188" w14:paraId="5143A0B9" w14:textId="7CE593C5">
            <w:pPr>
              <w:pStyle w:val="a34"/>
              <w:rPr>
                <w:rStyle w:val="a13"/>
                <w:b w:val="0"/>
              </w:rPr>
            </w:pPr>
            <w:r w:rsidRPr="0049600D">
              <w:rPr>
                <w:rStyle w:val="a13"/>
                <w:b w:val="0"/>
              </w:rPr>
              <w:t>Работник</w:t>
            </w:r>
          </w:p>
        </w:tc>
        <w:tc>
          <w:tcPr>
            <w:tcW w:w="2273" w:type="dxa"/>
            <w:shd w:val="clear" w:color="auto" w:fill="auto"/>
          </w:tcPr>
          <w:p w:rsidR="008E3188" w:rsidP="008E3188" w14:paraId="2A79B6CB" w14:textId="77777777">
            <w:pPr>
              <w:pStyle w:val="a19"/>
              <w:rPr>
                <w:rStyle w:val="a24"/>
              </w:rPr>
            </w:pPr>
          </w:p>
        </w:tc>
      </w:tr>
      <w:tr w14:paraId="075E6A17" w14:textId="77777777" w:rsidTr="0049600D">
        <w:tblPrEx>
          <w:tblW w:w="9639" w:type="dxa"/>
          <w:tblLayout w:type="fixed"/>
          <w:tblLook w:val="0420"/>
        </w:tblPrEx>
        <w:tc>
          <w:tcPr>
            <w:tcW w:w="7366" w:type="dxa"/>
            <w:shd w:val="clear" w:color="auto" w:fill="auto"/>
          </w:tcPr>
          <w:p w:rsidR="00881756" w:rsidRPr="0049600D" w:rsidP="008E3188" w14:paraId="4A8280C1" w14:textId="58B54515">
            <w:pPr>
              <w:pStyle w:val="a34"/>
              <w:rPr>
                <w:rStyle w:val="a13"/>
                <w:b w:val="0"/>
              </w:rPr>
            </w:pPr>
            <w:r w:rsidRPr="00881756">
              <w:rPr>
                <w:rStyle w:val="a13"/>
                <w:b w:val="0"/>
              </w:rPr>
              <w:t>Подрядчик</w:t>
            </w:r>
          </w:p>
        </w:tc>
        <w:tc>
          <w:tcPr>
            <w:tcW w:w="2273" w:type="dxa"/>
            <w:shd w:val="clear" w:color="auto" w:fill="auto"/>
          </w:tcPr>
          <w:p w:rsidR="00881756" w:rsidP="008E3188" w14:paraId="0B9251F2" w14:textId="77777777">
            <w:pPr>
              <w:pStyle w:val="a19"/>
              <w:rPr>
                <w:rStyle w:val="a24"/>
              </w:rPr>
            </w:pPr>
          </w:p>
        </w:tc>
      </w:tr>
      <w:tr w14:paraId="4F108EEA" w14:textId="77777777" w:rsidTr="0049600D">
        <w:tblPrEx>
          <w:tblW w:w="9639" w:type="dxa"/>
          <w:tblLayout w:type="fixed"/>
          <w:tblLook w:val="0420"/>
        </w:tblPrEx>
        <w:tc>
          <w:tcPr>
            <w:tcW w:w="7366" w:type="dxa"/>
            <w:shd w:val="clear" w:color="auto" w:fill="auto"/>
          </w:tcPr>
          <w:p w:rsidR="001C29E9" w:rsidRPr="00881756" w:rsidP="008E3188" w14:paraId="38DE9394" w14:textId="4A3563DF">
            <w:pPr>
              <w:pStyle w:val="a34"/>
              <w:rPr>
                <w:rStyle w:val="a13"/>
                <w:b w:val="0"/>
              </w:rPr>
            </w:pPr>
            <w:r w:rsidRPr="001C29E9">
              <w:rPr>
                <w:rStyle w:val="a13"/>
                <w:b w:val="0"/>
              </w:rPr>
              <w:t>Субподрядчик</w:t>
            </w:r>
          </w:p>
        </w:tc>
        <w:tc>
          <w:tcPr>
            <w:tcW w:w="2273" w:type="dxa"/>
            <w:shd w:val="clear" w:color="auto" w:fill="auto"/>
          </w:tcPr>
          <w:p w:rsidR="001C29E9" w:rsidP="008E3188" w14:paraId="4DD0671C" w14:textId="77777777">
            <w:pPr>
              <w:pStyle w:val="a19"/>
              <w:rPr>
                <w:rStyle w:val="a24"/>
              </w:rPr>
            </w:pPr>
          </w:p>
        </w:tc>
      </w:tr>
      <w:tr w14:paraId="0784CAF6" w14:textId="77777777" w:rsidTr="0049600D">
        <w:tblPrEx>
          <w:tblW w:w="9639" w:type="dxa"/>
          <w:tblLayout w:type="fixed"/>
          <w:tblLook w:val="0420"/>
        </w:tblPrEx>
        <w:tc>
          <w:tcPr>
            <w:tcW w:w="7366" w:type="dxa"/>
            <w:shd w:val="clear" w:color="auto" w:fill="auto"/>
          </w:tcPr>
          <w:p w:rsidR="00454663" w:rsidRPr="00881756" w:rsidP="00454663" w14:paraId="67386E97" w14:textId="24F0D463">
            <w:pPr>
              <w:pStyle w:val="a34"/>
              <w:rPr>
                <w:rStyle w:val="a13"/>
                <w:b w:val="0"/>
              </w:rPr>
            </w:pPr>
            <w:r w:rsidRPr="00F8379E">
              <w:t>Заказчик</w:t>
            </w:r>
          </w:p>
        </w:tc>
        <w:tc>
          <w:tcPr>
            <w:tcW w:w="2273" w:type="dxa"/>
            <w:shd w:val="clear" w:color="auto" w:fill="auto"/>
          </w:tcPr>
          <w:p w:rsidR="00454663" w:rsidP="00454663" w14:paraId="7AF797BB" w14:textId="46108F3D">
            <w:pPr>
              <w:pStyle w:val="a19"/>
              <w:rPr>
                <w:rStyle w:val="a24"/>
              </w:rPr>
            </w:pPr>
            <w:r w:rsidRPr="00F8379E">
              <w:t>Заказчик</w:t>
            </w:r>
          </w:p>
        </w:tc>
      </w:tr>
      <w:tr w14:paraId="6CA60B7E" w14:textId="77777777" w:rsidTr="0049600D">
        <w:tblPrEx>
          <w:tblW w:w="9639" w:type="dxa"/>
          <w:tblLayout w:type="fixed"/>
          <w:tblLook w:val="0420"/>
        </w:tblPrEx>
        <w:tc>
          <w:tcPr>
            <w:tcW w:w="7366" w:type="dxa"/>
            <w:shd w:val="clear" w:color="auto" w:fill="auto"/>
          </w:tcPr>
          <w:p w:rsidR="007923D1" w:rsidRPr="00F8379E" w:rsidP="007923D1" w14:paraId="2F1DF26C" w14:textId="2ABE65DB">
            <w:pPr>
              <w:pStyle w:val="a34"/>
              <w:tabs>
                <w:tab w:val="clear" w:pos="255"/>
                <w:tab w:val="left" w:pos="2373"/>
                <w:tab w:val="left" w:pos="2419"/>
              </w:tabs>
            </w:pPr>
            <w:r w:rsidRPr="007923D1">
              <w:t>Контрагент</w:t>
            </w:r>
          </w:p>
        </w:tc>
        <w:tc>
          <w:tcPr>
            <w:tcW w:w="2273" w:type="dxa"/>
            <w:shd w:val="clear" w:color="auto" w:fill="auto"/>
          </w:tcPr>
          <w:p w:rsidR="007923D1" w:rsidRPr="00F8379E" w:rsidP="00454663" w14:paraId="2AE9F699" w14:textId="77777777">
            <w:pPr>
              <w:pStyle w:val="a19"/>
            </w:pPr>
          </w:p>
        </w:tc>
      </w:tr>
      <w:tr w14:paraId="16FF0F50" w14:textId="77777777" w:rsidTr="0049600D">
        <w:tblPrEx>
          <w:tblW w:w="9639" w:type="dxa"/>
          <w:tblLayout w:type="fixed"/>
          <w:tblLook w:val="0420"/>
        </w:tblPrEx>
        <w:tc>
          <w:tcPr>
            <w:tcW w:w="7366" w:type="dxa"/>
            <w:shd w:val="clear" w:color="auto" w:fill="auto"/>
          </w:tcPr>
          <w:p w:rsidR="00E95D15" w:rsidRPr="00F8379E" w:rsidP="00454663" w14:paraId="069B9AAA" w14:textId="2E0E3E70">
            <w:pPr>
              <w:pStyle w:val="a34"/>
            </w:pPr>
            <w:r w:rsidRPr="00E95D15">
              <w:t>Проектный офис</w:t>
            </w:r>
          </w:p>
        </w:tc>
        <w:tc>
          <w:tcPr>
            <w:tcW w:w="2273" w:type="dxa"/>
            <w:shd w:val="clear" w:color="auto" w:fill="auto"/>
          </w:tcPr>
          <w:p w:rsidR="00E95D15" w:rsidRPr="00F8379E" w:rsidP="00454663" w14:paraId="1A890E87" w14:textId="58CA59DF">
            <w:pPr>
              <w:pStyle w:val="a19"/>
            </w:pPr>
            <w:r>
              <w:t>ПО</w:t>
            </w:r>
          </w:p>
        </w:tc>
      </w:tr>
      <w:tr w14:paraId="30AC2835" w14:textId="77777777" w:rsidTr="0049600D">
        <w:tblPrEx>
          <w:tblW w:w="9639" w:type="dxa"/>
          <w:tblLayout w:type="fixed"/>
          <w:tblLook w:val="0420"/>
        </w:tblPrEx>
        <w:tc>
          <w:tcPr>
            <w:tcW w:w="7366" w:type="dxa"/>
            <w:shd w:val="clear" w:color="auto" w:fill="auto"/>
          </w:tcPr>
          <w:p w:rsidR="00E95D15" w:rsidRPr="00E95D15" w:rsidP="00454663" w14:paraId="4192DE67" w14:textId="0450022F">
            <w:pPr>
              <w:pStyle w:val="a34"/>
            </w:pPr>
            <w:r w:rsidRPr="00E95D15">
              <w:t>Конкурентная процедура</w:t>
            </w:r>
          </w:p>
        </w:tc>
        <w:tc>
          <w:tcPr>
            <w:tcW w:w="2273" w:type="dxa"/>
            <w:shd w:val="clear" w:color="auto" w:fill="auto"/>
          </w:tcPr>
          <w:p w:rsidR="00E95D15" w:rsidP="00454663" w14:paraId="3A6ADCFA" w14:textId="755AC8B0">
            <w:pPr>
              <w:pStyle w:val="a19"/>
            </w:pPr>
            <w:r>
              <w:t>КП</w:t>
            </w:r>
          </w:p>
        </w:tc>
      </w:tr>
      <w:tr w14:paraId="6EE0B215" w14:textId="77777777" w:rsidTr="0049600D">
        <w:tblPrEx>
          <w:tblW w:w="9639" w:type="dxa"/>
          <w:tblLayout w:type="fixed"/>
          <w:tblLook w:val="0420"/>
        </w:tblPrEx>
        <w:tc>
          <w:tcPr>
            <w:tcW w:w="7366" w:type="dxa"/>
            <w:shd w:val="clear" w:color="auto" w:fill="auto"/>
          </w:tcPr>
          <w:p w:rsidR="00765965" w:rsidRPr="00881756" w:rsidP="008E3188" w14:paraId="52150B81" w14:textId="70062935">
            <w:pPr>
              <w:pStyle w:val="a34"/>
              <w:rPr>
                <w:rStyle w:val="a13"/>
                <w:b w:val="0"/>
              </w:rPr>
            </w:pPr>
            <w:r w:rsidRPr="00765965">
              <w:rPr>
                <w:rStyle w:val="a13"/>
                <w:b w:val="0"/>
              </w:rPr>
              <w:t>Капитальные вложения и инвестиционные проекты</w:t>
            </w:r>
          </w:p>
        </w:tc>
        <w:tc>
          <w:tcPr>
            <w:tcW w:w="2273" w:type="dxa"/>
            <w:shd w:val="clear" w:color="auto" w:fill="auto"/>
          </w:tcPr>
          <w:p w:rsidR="00765965" w:rsidP="008E3188" w14:paraId="0C67381F" w14:textId="3FC81253">
            <w:pPr>
              <w:pStyle w:val="a19"/>
              <w:rPr>
                <w:rStyle w:val="a24"/>
              </w:rPr>
            </w:pPr>
            <w:r w:rsidRPr="00765965">
              <w:rPr>
                <w:rStyle w:val="a24"/>
              </w:rPr>
              <w:t>КВИП</w:t>
            </w:r>
          </w:p>
        </w:tc>
      </w:tr>
      <w:tr w14:paraId="643AC0C6" w14:textId="77777777" w:rsidTr="0049600D">
        <w:tblPrEx>
          <w:tblW w:w="9639" w:type="dxa"/>
          <w:tblLayout w:type="fixed"/>
          <w:tblLook w:val="0420"/>
        </w:tblPrEx>
        <w:tc>
          <w:tcPr>
            <w:tcW w:w="7366" w:type="dxa"/>
            <w:shd w:val="clear" w:color="auto" w:fill="auto"/>
          </w:tcPr>
          <w:p w:rsidR="00765965" w:rsidRPr="00765965" w:rsidP="008E3188" w14:paraId="02AD6ED9" w14:textId="02E7FDF5">
            <w:pPr>
              <w:pStyle w:val="a34"/>
              <w:rPr>
                <w:rStyle w:val="a13"/>
                <w:b w:val="0"/>
              </w:rPr>
            </w:pPr>
            <w:r w:rsidRPr="00765965">
              <w:rPr>
                <w:rStyle w:val="a13"/>
                <w:b w:val="0"/>
              </w:rPr>
              <w:t>Техническое задание</w:t>
            </w:r>
          </w:p>
        </w:tc>
        <w:tc>
          <w:tcPr>
            <w:tcW w:w="2273" w:type="dxa"/>
            <w:shd w:val="clear" w:color="auto" w:fill="auto"/>
          </w:tcPr>
          <w:p w:rsidR="00765965" w:rsidRPr="00765965" w:rsidP="008E3188" w14:paraId="52821A60" w14:textId="5A921D62">
            <w:pPr>
              <w:pStyle w:val="a19"/>
              <w:rPr>
                <w:rStyle w:val="a24"/>
              </w:rPr>
            </w:pPr>
            <w:r>
              <w:rPr>
                <w:rStyle w:val="a24"/>
              </w:rPr>
              <w:t>ТЗ</w:t>
            </w:r>
          </w:p>
        </w:tc>
      </w:tr>
      <w:tr w14:paraId="63477FC1" w14:textId="77777777" w:rsidTr="0049600D">
        <w:tblPrEx>
          <w:tblW w:w="9639" w:type="dxa"/>
          <w:tblLayout w:type="fixed"/>
          <w:tblLook w:val="0420"/>
        </w:tblPrEx>
        <w:tc>
          <w:tcPr>
            <w:tcW w:w="7366" w:type="dxa"/>
            <w:shd w:val="clear" w:color="auto" w:fill="auto"/>
          </w:tcPr>
          <w:p w:rsidR="008E3188" w:rsidRPr="0036207D" w:rsidP="008E3188" w14:paraId="63477FBF" w14:textId="3630230A">
            <w:pPr>
              <w:pStyle w:val="a34"/>
              <w:rPr>
                <w:rStyle w:val="a13"/>
                <w:b w:val="0"/>
              </w:rPr>
            </w:pPr>
            <w:r>
              <w:rPr>
                <w:rStyle w:val="a13"/>
                <w:b w:val="0"/>
              </w:rPr>
              <w:t>Единая унифицированная форма</w:t>
            </w:r>
          </w:p>
        </w:tc>
        <w:tc>
          <w:tcPr>
            <w:tcW w:w="2273" w:type="dxa"/>
            <w:shd w:val="clear" w:color="auto" w:fill="auto"/>
          </w:tcPr>
          <w:p w:rsidR="008E3188" w:rsidP="008E3188" w14:paraId="63477FC0" w14:textId="52A56F64">
            <w:pPr>
              <w:pStyle w:val="a19"/>
              <w:rPr>
                <w:rStyle w:val="a24"/>
              </w:rPr>
            </w:pPr>
            <w:r>
              <w:rPr>
                <w:rStyle w:val="a24"/>
              </w:rPr>
              <w:t>ЕУФ</w:t>
            </w:r>
          </w:p>
        </w:tc>
      </w:tr>
      <w:tr w14:paraId="49EBDA4A" w14:textId="77777777" w:rsidTr="0049600D">
        <w:tblPrEx>
          <w:tblW w:w="9639" w:type="dxa"/>
          <w:tblLayout w:type="fixed"/>
          <w:tblLook w:val="0420"/>
        </w:tblPrEx>
        <w:tc>
          <w:tcPr>
            <w:tcW w:w="7366" w:type="dxa"/>
            <w:shd w:val="clear" w:color="auto" w:fill="auto"/>
          </w:tcPr>
          <w:p w:rsidR="00454663" w:rsidP="008E3188" w14:paraId="3633475C" w14:textId="40C006B0">
            <w:pPr>
              <w:pStyle w:val="a34"/>
              <w:rPr>
                <w:rStyle w:val="a13"/>
                <w:b w:val="0"/>
              </w:rPr>
            </w:pPr>
            <w:r w:rsidRPr="00454663">
              <w:rPr>
                <w:rStyle w:val="a13"/>
                <w:b w:val="0"/>
              </w:rPr>
              <w:t>Локальный нормативный акт</w:t>
            </w:r>
          </w:p>
        </w:tc>
        <w:tc>
          <w:tcPr>
            <w:tcW w:w="2273" w:type="dxa"/>
            <w:shd w:val="clear" w:color="auto" w:fill="auto"/>
          </w:tcPr>
          <w:p w:rsidR="00454663" w:rsidP="008E3188" w14:paraId="68456977" w14:textId="72499EF6">
            <w:pPr>
              <w:pStyle w:val="a19"/>
              <w:rPr>
                <w:rStyle w:val="a24"/>
              </w:rPr>
            </w:pPr>
            <w:r>
              <w:rPr>
                <w:rStyle w:val="a24"/>
              </w:rPr>
              <w:t>ЛНА</w:t>
            </w:r>
          </w:p>
        </w:tc>
      </w:tr>
      <w:tr w14:paraId="39D5BC4D" w14:textId="77777777" w:rsidTr="0049600D">
        <w:tblPrEx>
          <w:tblW w:w="9639" w:type="dxa"/>
          <w:tblLayout w:type="fixed"/>
          <w:tblLook w:val="0420"/>
        </w:tblPrEx>
        <w:tc>
          <w:tcPr>
            <w:tcW w:w="7366" w:type="dxa"/>
            <w:shd w:val="clear" w:color="auto" w:fill="auto"/>
          </w:tcPr>
          <w:p w:rsidR="008E3188" w:rsidRPr="0036207D" w:rsidP="008E3188" w14:paraId="2103E3D3" w14:textId="2FAF3B14">
            <w:pPr>
              <w:pStyle w:val="a34"/>
              <w:rPr>
                <w:rStyle w:val="a13"/>
                <w:b w:val="0"/>
              </w:rPr>
            </w:pPr>
            <w:r w:rsidRPr="00C36212">
              <w:rPr>
                <w:rStyle w:val="a13"/>
                <w:b w:val="0"/>
              </w:rPr>
              <w:t>План производства работ</w:t>
            </w:r>
          </w:p>
        </w:tc>
        <w:tc>
          <w:tcPr>
            <w:tcW w:w="2273" w:type="dxa"/>
            <w:shd w:val="clear" w:color="auto" w:fill="auto"/>
          </w:tcPr>
          <w:p w:rsidR="008E3188" w:rsidP="008E3188" w14:paraId="2D47E2D4" w14:textId="707A2962">
            <w:pPr>
              <w:pStyle w:val="a19"/>
              <w:rPr>
                <w:rStyle w:val="a24"/>
              </w:rPr>
            </w:pPr>
            <w:r>
              <w:rPr>
                <w:rStyle w:val="a24"/>
              </w:rPr>
              <w:t>ППР</w:t>
            </w:r>
          </w:p>
        </w:tc>
      </w:tr>
    </w:tbl>
    <w:p w:rsidR="00F56FF2" w:rsidRPr="002F75F6" w:rsidP="00546B4C" w14:paraId="064E405E" w14:textId="77777777">
      <w:pPr>
        <w:pStyle w:val="TXTLKOMMENT"/>
      </w:pPr>
    </w:p>
    <w:p w:rsidR="00546B4C" w:rsidRPr="00EC5F82" w:rsidP="00546B4C" w14:paraId="63477FC3" w14:textId="77777777">
      <w:pPr>
        <w:pStyle w:val="a1"/>
      </w:pPr>
      <w:r w:rsidRPr="00EC5F82">
        <w:t xml:space="preserve">Приложение № </w:t>
      </w:r>
      <w:r w:rsidRPr="005E5D0B">
        <w:fldChar w:fldCharType="begin"/>
      </w:r>
      <w:r>
        <w:instrText xml:space="preserve"> SEQ Приложение_№ \* ARABIC </w:instrText>
      </w:r>
      <w:r w:rsidRPr="005E5D0B">
        <w:fldChar w:fldCharType="separate"/>
      </w:r>
      <w:r w:rsidR="00F3077D">
        <w:rPr>
          <w:noProof/>
        </w:rPr>
        <w:t>2</w:t>
      </w:r>
      <w:r w:rsidRPr="005E5D0B">
        <w:fldChar w:fldCharType="end"/>
      </w:r>
    </w:p>
    <w:p w:rsidR="00546B4C" w:rsidP="00546B4C" w14:paraId="63477FC4" w14:textId="22C4168A">
      <w:pPr>
        <w:pStyle w:val="a"/>
      </w:pPr>
      <w:bookmarkStart w:id="34" w:name="_Toc460425797"/>
      <w:bookmarkStart w:id="35" w:name="_Toc461635705"/>
      <w:bookmarkStart w:id="36" w:name="_Toc461782734"/>
      <w:bookmarkStart w:id="37" w:name="_Toc461785893"/>
      <w:bookmarkStart w:id="38" w:name="_Toc59703798"/>
      <w:r>
        <w:t xml:space="preserve">Ссылочные документы </w:t>
      </w:r>
      <w:bookmarkEnd w:id="34"/>
      <w:bookmarkEnd w:id="35"/>
      <w:bookmarkEnd w:id="36"/>
      <w:bookmarkEnd w:id="37"/>
      <w:bookmarkEnd w:id="38"/>
    </w:p>
    <w:p w:rsidR="00546B4C" w:rsidRPr="00C24980" w:rsidP="00546B4C" w14:paraId="63477FC5" w14:textId="00AA4C72">
      <w:pPr>
        <w:pStyle w:val="13"/>
      </w:pPr>
      <w:bookmarkStart w:id="39" w:name="_Toc445384714"/>
      <w:bookmarkStart w:id="40" w:name="_Toc445477269"/>
      <w:r w:rsidRPr="00624D57">
        <w:rPr>
          <w:rStyle w:val="a13"/>
        </w:rPr>
        <w:t>Внутренние регламентирующие документы</w:t>
      </w:r>
      <w:r>
        <w:t>:</w:t>
      </w:r>
    </w:p>
    <w:p w:rsidR="0036207D" w:rsidP="0036207D" w14:paraId="25F8357A" w14:textId="77C87729">
      <w:pPr>
        <w:pStyle w:val="TXTLKOMMENT"/>
        <w:ind w:firstLine="709"/>
        <w:jc w:val="both"/>
        <w:rPr>
          <w:i w:val="0"/>
          <w:color w:val="auto"/>
        </w:rPr>
      </w:pPr>
      <w:r w:rsidRPr="0036207D">
        <w:rPr>
          <w:i w:val="0"/>
          <w:color w:val="auto"/>
        </w:rPr>
        <w:t xml:space="preserve">1.1. </w:t>
      </w:r>
      <w:r w:rsidRPr="0036207D">
        <w:rPr>
          <w:i w:val="0"/>
          <w:color w:val="auto"/>
        </w:rPr>
        <w:t xml:space="preserve">СТП </w:t>
      </w:r>
      <w:r w:rsidR="006D166B">
        <w:rPr>
          <w:i w:val="0"/>
          <w:color w:val="auto"/>
        </w:rPr>
        <w:t>СР/</w:t>
      </w:r>
      <w:r w:rsidRPr="0036207D">
        <w:rPr>
          <w:i w:val="0"/>
          <w:color w:val="auto"/>
        </w:rPr>
        <w:t>03-01-01/ПР01 «Порядок выбора контрагентов»</w:t>
      </w:r>
      <w:r>
        <w:rPr>
          <w:i w:val="0"/>
          <w:color w:val="auto"/>
        </w:rPr>
        <w:t>;</w:t>
      </w:r>
    </w:p>
    <w:p w:rsidR="0036207D" w:rsidP="0036207D" w14:paraId="24DAB35B" w14:textId="4294AFE7">
      <w:pPr>
        <w:pStyle w:val="TXTLKOMMENT"/>
        <w:ind w:firstLine="709"/>
        <w:jc w:val="both"/>
        <w:rPr>
          <w:i w:val="0"/>
          <w:color w:val="auto"/>
        </w:rPr>
      </w:pPr>
      <w:r>
        <w:rPr>
          <w:i w:val="0"/>
          <w:color w:val="auto"/>
        </w:rPr>
        <w:t xml:space="preserve">1.2. </w:t>
      </w:r>
      <w:r w:rsidRPr="0036207D">
        <w:rPr>
          <w:i w:val="0"/>
          <w:color w:val="auto"/>
        </w:rPr>
        <w:t xml:space="preserve">СТП </w:t>
      </w:r>
      <w:r w:rsidR="006D166B">
        <w:rPr>
          <w:i w:val="0"/>
          <w:color w:val="auto"/>
        </w:rPr>
        <w:t>СР/</w:t>
      </w:r>
      <w:r w:rsidRPr="0036207D">
        <w:rPr>
          <w:i w:val="0"/>
          <w:color w:val="auto"/>
        </w:rPr>
        <w:t>03-01-03/ПР01 «Порядок проведения квалификации контрагентов»</w:t>
      </w:r>
      <w:r>
        <w:rPr>
          <w:i w:val="0"/>
          <w:color w:val="auto"/>
        </w:rPr>
        <w:t>;</w:t>
      </w:r>
    </w:p>
    <w:p w:rsidR="0036207D" w:rsidP="0036207D" w14:paraId="57C18CC1" w14:textId="5DCA3F22">
      <w:pPr>
        <w:pStyle w:val="TXTLKOMMENT"/>
        <w:ind w:firstLine="709"/>
        <w:jc w:val="both"/>
        <w:rPr>
          <w:i w:val="0"/>
          <w:color w:val="auto"/>
        </w:rPr>
      </w:pPr>
      <w:r>
        <w:rPr>
          <w:i w:val="0"/>
          <w:color w:val="auto"/>
        </w:rPr>
        <w:t xml:space="preserve">1.3. </w:t>
      </w:r>
      <w:r w:rsidRPr="0036207D">
        <w:rPr>
          <w:i w:val="0"/>
          <w:color w:val="auto"/>
        </w:rPr>
        <w:t xml:space="preserve">СТП </w:t>
      </w:r>
      <w:r w:rsidR="006D166B">
        <w:rPr>
          <w:i w:val="0"/>
          <w:color w:val="auto"/>
        </w:rPr>
        <w:t>СР/</w:t>
      </w:r>
      <w:r w:rsidRPr="0036207D">
        <w:rPr>
          <w:i w:val="0"/>
          <w:color w:val="auto"/>
        </w:rPr>
        <w:t>09-03-01/ПР01 «Порядок организации договорного документооборота»</w:t>
      </w:r>
      <w:r>
        <w:rPr>
          <w:i w:val="0"/>
          <w:color w:val="auto"/>
        </w:rPr>
        <w:t>;</w:t>
      </w:r>
    </w:p>
    <w:p w:rsidR="00683C38" w:rsidP="0036207D" w14:paraId="3B8558B1" w14:textId="497C49C0">
      <w:pPr>
        <w:pStyle w:val="TXTLKOMMENT"/>
        <w:ind w:firstLine="709"/>
        <w:jc w:val="both"/>
        <w:rPr>
          <w:rStyle w:val="a30"/>
          <w:color w:val="auto"/>
          <w:u w:val="none"/>
        </w:rPr>
      </w:pPr>
      <w:r>
        <w:rPr>
          <w:i w:val="0"/>
          <w:color w:val="auto"/>
        </w:rPr>
        <w:t xml:space="preserve">1.4. </w:t>
      </w:r>
      <w:r w:rsidRPr="000D11C0">
        <w:rPr>
          <w:rStyle w:val="a30"/>
          <w:color w:val="auto"/>
          <w:u w:val="none"/>
        </w:rPr>
        <w:t xml:space="preserve">СТП </w:t>
      </w:r>
      <w:r w:rsidR="006D166B">
        <w:rPr>
          <w:rStyle w:val="a30"/>
          <w:color w:val="auto"/>
          <w:u w:val="none"/>
        </w:rPr>
        <w:t>СР/</w:t>
      </w:r>
      <w:r w:rsidRPr="000D11C0">
        <w:rPr>
          <w:rStyle w:val="a30"/>
          <w:color w:val="auto"/>
          <w:u w:val="none"/>
        </w:rPr>
        <w:t xml:space="preserve">05-04-03/ПР01 </w:t>
      </w:r>
      <w:r>
        <w:rPr>
          <w:rStyle w:val="a30"/>
          <w:color w:val="auto"/>
          <w:u w:val="none"/>
        </w:rPr>
        <w:t>«</w:t>
      </w:r>
      <w:r w:rsidRPr="000D11C0">
        <w:rPr>
          <w:rStyle w:val="a30"/>
          <w:color w:val="auto"/>
          <w:u w:val="none"/>
        </w:rPr>
        <w:t>Порядок организации и проведения остановочного ремонта</w:t>
      </w:r>
      <w:r>
        <w:rPr>
          <w:rStyle w:val="a30"/>
          <w:color w:val="auto"/>
          <w:u w:val="none"/>
        </w:rPr>
        <w:t>»</w:t>
      </w:r>
      <w:r>
        <w:rPr>
          <w:rStyle w:val="a30"/>
          <w:color w:val="auto"/>
          <w:u w:val="none"/>
        </w:rPr>
        <w:t>;</w:t>
      </w:r>
    </w:p>
    <w:p w:rsidR="00C24980" w:rsidP="0036207D" w14:paraId="1BBAE74E" w14:textId="51CA1AA0">
      <w:pPr>
        <w:pStyle w:val="TXTLKOMMENT"/>
        <w:ind w:firstLine="709"/>
        <w:jc w:val="both"/>
      </w:pPr>
      <w:r>
        <w:rPr>
          <w:i w:val="0"/>
          <w:color w:val="auto"/>
        </w:rPr>
        <w:t xml:space="preserve">1.5. </w:t>
      </w:r>
      <w:r w:rsidRPr="00683C38">
        <w:rPr>
          <w:i w:val="0"/>
          <w:color w:val="auto"/>
        </w:rPr>
        <w:t xml:space="preserve">СТП </w:t>
      </w:r>
      <w:r w:rsidR="006D166B">
        <w:rPr>
          <w:i w:val="0"/>
          <w:color w:val="auto"/>
        </w:rPr>
        <w:t>СР/</w:t>
      </w:r>
      <w:r w:rsidRPr="00683C38">
        <w:rPr>
          <w:i w:val="0"/>
          <w:color w:val="auto"/>
        </w:rPr>
        <w:t xml:space="preserve">09-04-02/М01 </w:t>
      </w:r>
      <w:r>
        <w:rPr>
          <w:i w:val="0"/>
          <w:color w:val="auto"/>
        </w:rPr>
        <w:t>«</w:t>
      </w:r>
      <w:r w:rsidRPr="00683C38">
        <w:rPr>
          <w:i w:val="0"/>
          <w:color w:val="auto"/>
        </w:rPr>
        <w:t>Матриц</w:t>
      </w:r>
      <w:r>
        <w:rPr>
          <w:i w:val="0"/>
          <w:color w:val="auto"/>
        </w:rPr>
        <w:t>а</w:t>
      </w:r>
      <w:r w:rsidRPr="00683C38">
        <w:rPr>
          <w:i w:val="0"/>
          <w:color w:val="auto"/>
        </w:rPr>
        <w:t xml:space="preserve"> полномочий по принятию решений о прощении исходящих / оплате входящих контрагентам штрафных санкций</w:t>
      </w:r>
      <w:r>
        <w:rPr>
          <w:i w:val="0"/>
          <w:color w:val="auto"/>
        </w:rPr>
        <w:t>».</w:t>
      </w:r>
    </w:p>
    <w:p w:rsidR="00546B4C" w:rsidRPr="005226BB" w:rsidP="0036207D" w14:paraId="63477FD1" w14:textId="195A239A">
      <w:pPr>
        <w:pStyle w:val="a22"/>
        <w:ind w:firstLine="709"/>
      </w:pPr>
      <w:bookmarkEnd w:id="2"/>
      <w:bookmarkEnd w:id="39"/>
      <w:bookmarkEnd w:id="40"/>
    </w:p>
    <w:sectPr w:rsidSect="00C24980">
      <w:pgSz w:w="11906" w:h="16838"/>
      <w:pgMar w:top="567" w:right="851" w:bottom="567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6135C" w14:paraId="61951761" w14:textId="77777777">
    <w:pPr>
      <w:spacing w:befor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BAE" w:rsidRPr="00DA1C19" w:rsidP="008261D2" w14:paraId="63477FDF" w14:textId="583DFDD1">
    <w:pPr>
      <w:pStyle w:val="a11"/>
      <w:shd w:val="clear" w:color="auto" w:fill="FFFFFF" w:themeFill="background1"/>
    </w:pPr>
    <w:r>
      <w:t xml:space="preserve">Разработчик: </w:t>
    </w:r>
    <w:r w:rsidRPr="008261D2" w:rsidR="00721384">
      <w:rPr>
        <w:rStyle w:val="a25"/>
        <w:shd w:val="clear" w:color="auto" w:fill="FFFFFF" w:themeFill="background1"/>
      </w:rPr>
      <w:t>Исаков А.В</w:t>
    </w:r>
    <w:r w:rsidRPr="008261D2">
      <w:rPr>
        <w:rStyle w:val="a25"/>
        <w:shd w:val="clear" w:color="auto" w:fill="FFFFFF" w:themeFill="background1"/>
      </w:rPr>
      <w:t>.</w:t>
    </w:r>
    <w:r w:rsidRPr="008261D2">
      <w:rPr>
        <w:shd w:val="clear" w:color="auto" w:fill="FFFFFF" w:themeFill="background1"/>
      </w:rPr>
      <w:t>,</w:t>
    </w:r>
    <w:r>
      <w:t xml:space="preserve"> тел. </w:t>
    </w:r>
    <w:r w:rsidRPr="00571784" w:rsidR="00571784">
      <w:t>*</w:t>
    </w:r>
    <w:r w:rsidRPr="008261D2" w:rsidR="000C4740">
      <w:rPr>
        <w:rStyle w:val="a25"/>
        <w:shd w:val="clear" w:color="auto" w:fill="FFFFFF" w:themeFill="background1"/>
      </w:rPr>
      <w:t>25-87</w:t>
    </w:r>
    <w:r w:rsidRPr="008261D2">
      <w:rPr>
        <w:shd w:val="clear" w:color="auto" w:fill="FFFFFF" w:themeFill="background1"/>
      </w:rPr>
      <w:t>; (</w:t>
    </w:r>
    <w:r w:rsidRPr="008261D2" w:rsidR="000C4740">
      <w:rPr>
        <w:rStyle w:val="a25"/>
        <w:shd w:val="clear" w:color="auto" w:fill="FFFFFF" w:themeFill="background1"/>
      </w:rPr>
      <w:t>Охрана труда, промышленная безопасность и экология</w:t>
    </w:r>
    <w:r w:rsidRPr="008261D2" w:rsidR="008261D2">
      <w:t>)</w:t>
    </w:r>
    <w:r>
      <w:tab/>
    </w:r>
    <w:r w:rsidRPr="002F42A9">
      <w:rPr>
        <w:rStyle w:val="a29"/>
      </w:rPr>
      <w:fldChar w:fldCharType="begin"/>
    </w:r>
    <w:r w:rsidRPr="005451A1">
      <w:rPr>
        <w:rStyle w:val="a29"/>
      </w:rPr>
      <w:instrText xml:space="preserve"> PAGE </w:instrText>
    </w:r>
    <w:r w:rsidRPr="002F42A9">
      <w:rPr>
        <w:rStyle w:val="a29"/>
      </w:rPr>
      <w:fldChar w:fldCharType="separate"/>
    </w:r>
    <w:r w:rsidR="00344F6F">
      <w:rPr>
        <w:rStyle w:val="a29"/>
        <w:noProof/>
      </w:rPr>
      <w:t>8</w:t>
    </w:r>
    <w:r w:rsidRPr="002F42A9">
      <w:rPr>
        <w:rStyle w:val="a29"/>
      </w:rPr>
      <w:fldChar w:fldCharType="end"/>
    </w:r>
    <w:r w:rsidRPr="005451A1">
      <w:rPr>
        <w:rStyle w:val="a29"/>
      </w:rPr>
      <w:t>/</w:t>
    </w:r>
    <w:r w:rsidRPr="002F42A9">
      <w:rPr>
        <w:rStyle w:val="a29"/>
      </w:rPr>
      <w:fldChar w:fldCharType="begin"/>
    </w:r>
    <w:r w:rsidRPr="005451A1">
      <w:rPr>
        <w:rStyle w:val="a29"/>
      </w:rPr>
      <w:instrText xml:space="preserve"> NUMPAGES </w:instrText>
    </w:r>
    <w:r w:rsidRPr="002F42A9">
      <w:rPr>
        <w:rStyle w:val="a29"/>
      </w:rPr>
      <w:fldChar w:fldCharType="separate"/>
    </w:r>
    <w:r w:rsidR="00344F6F">
      <w:rPr>
        <w:rStyle w:val="a29"/>
        <w:noProof/>
      </w:rPr>
      <w:t>8</w:t>
    </w:r>
    <w:r w:rsidRPr="002F42A9">
      <w:rPr>
        <w:rStyle w:val="a29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6135C" w14:paraId="7E6A12DB" w14:textId="77777777">
    <w:pPr>
      <w:spacing w:before="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6135C" w14:paraId="7C9F44EF" w14:textId="77777777">
    <w:pPr>
      <w:spacing w:befor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639" w:type="dxa"/>
      <w:tblBorders>
        <w:bottom w:val="single" w:sz="4" w:space="0" w:color="auto"/>
      </w:tblBorders>
      <w:tblLayout w:type="fixed"/>
      <w:tblCellMar>
        <w:left w:w="28" w:type="dxa"/>
        <w:right w:w="28" w:type="dxa"/>
      </w:tblCellMar>
      <w:tblLook w:val="01E0"/>
    </w:tblPr>
    <w:tblGrid>
      <w:gridCol w:w="3969"/>
      <w:gridCol w:w="1701"/>
      <w:gridCol w:w="3969"/>
    </w:tblGrid>
    <w:tr w14:paraId="63477FDD" w14:textId="77777777" w:rsidTr="008261D2">
      <w:tblPrEx>
        <w:tblW w:w="9639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Ex>
      <w:tc>
        <w:tcPr>
          <w:tcW w:w="3969" w:type="dxa"/>
          <w:shd w:val="clear" w:color="auto" w:fill="FFFFFF" w:themeFill="background1"/>
        </w:tcPr>
        <w:p w:rsidR="00285BAE" w:rsidRPr="00285BAE" w:rsidP="00285BAE" w14:paraId="63477FDA" w14:textId="67D81D91">
          <w:pPr>
            <w:pStyle w:val="a4"/>
          </w:pPr>
          <w:r w:rsidRPr="008261D2">
            <w:rPr>
              <w:rStyle w:val="a25"/>
              <w:shd w:val="clear" w:color="auto" w:fill="FFFFFF" w:themeFill="background1"/>
            </w:rPr>
            <w:t>СР/04-07-04/МУ01</w:t>
          </w:r>
        </w:p>
      </w:tc>
      <w:tc>
        <w:tcPr>
          <w:tcW w:w="1701" w:type="dxa"/>
          <w:shd w:val="clear" w:color="auto" w:fill="auto"/>
        </w:tcPr>
        <w:p w:rsidR="00285BAE" w:rsidRPr="002F42A9" w:rsidP="00285BAE" w14:paraId="63477FDB" w14:textId="77777777">
          <w:pPr>
            <w:pStyle w:val="a4"/>
          </w:pPr>
        </w:p>
      </w:tc>
      <w:tc>
        <w:tcPr>
          <w:tcW w:w="3969" w:type="dxa"/>
          <w:shd w:val="clear" w:color="auto" w:fill="auto"/>
        </w:tcPr>
        <w:p w:rsidR="00285BAE" w:rsidRPr="00285BAE" w:rsidP="00285BAE" w14:paraId="63477FDC" w14:textId="528399D4">
          <w:pPr>
            <w:pStyle w:val="a4"/>
          </w:pPr>
          <w:r>
            <w:t xml:space="preserve">Редакция </w:t>
          </w:r>
          <w:r w:rsidRPr="008261D2" w:rsidR="00721384">
            <w:rPr>
              <w:rStyle w:val="a25"/>
              <w:shd w:val="clear" w:color="auto" w:fill="FFFFFF" w:themeFill="background1"/>
            </w:rPr>
            <w:t>2</w:t>
          </w:r>
          <w:r w:rsidRPr="008261D2">
            <w:rPr>
              <w:rStyle w:val="a25"/>
              <w:shd w:val="clear" w:color="auto" w:fill="FFFFFF" w:themeFill="background1"/>
            </w:rPr>
            <w:t>.0</w:t>
          </w:r>
        </w:p>
      </w:tc>
    </w:tr>
  </w:tbl>
  <w:p w:rsidR="00285BAE" w:rsidRPr="00DA1C19" w:rsidP="005451A1" w14:paraId="63477FDE" w14:textId="77777777">
    <w:pPr>
      <w:pStyle w:val="a2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6135C" w14:paraId="607397C5" w14:textId="77777777">
    <w:pPr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2C32983"/>
    <w:multiLevelType w:val="multilevel"/>
    <w:tmpl w:val="2FE6D5A0"/>
    <w:styleLink w:val="18"/>
    <w:lvl w:ilvl="0">
      <w:start w:val="1"/>
      <w:numFmt w:val="decimal"/>
      <w:lvlText w:val="%1"/>
      <w:lvlJc w:val="left"/>
      <w:pPr>
        <w:ind w:left="7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68" w:hanging="360"/>
      </w:pPr>
    </w:lvl>
    <w:lvl w:ilvl="2">
      <w:start w:val="1"/>
      <w:numFmt w:val="lowerRoman"/>
      <w:lvlText w:val="%3."/>
      <w:lvlJc w:val="right"/>
      <w:pPr>
        <w:ind w:left="2188" w:hanging="180"/>
      </w:pPr>
    </w:lvl>
    <w:lvl w:ilvl="3">
      <w:start w:val="1"/>
      <w:numFmt w:val="decimal"/>
      <w:lvlText w:val="%4."/>
      <w:lvlJc w:val="left"/>
      <w:pPr>
        <w:ind w:left="2908" w:hanging="360"/>
      </w:pPr>
    </w:lvl>
    <w:lvl w:ilvl="4">
      <w:start w:val="1"/>
      <w:numFmt w:val="lowerLetter"/>
      <w:lvlText w:val="%5."/>
      <w:lvlJc w:val="left"/>
      <w:pPr>
        <w:ind w:left="3628" w:hanging="360"/>
      </w:pPr>
    </w:lvl>
    <w:lvl w:ilvl="5">
      <w:start w:val="1"/>
      <w:numFmt w:val="lowerRoman"/>
      <w:lvlText w:val="%6."/>
      <w:lvlJc w:val="right"/>
      <w:pPr>
        <w:ind w:left="4348" w:hanging="180"/>
      </w:pPr>
    </w:lvl>
    <w:lvl w:ilvl="6">
      <w:start w:val="1"/>
      <w:numFmt w:val="decimal"/>
      <w:lvlText w:val="%7."/>
      <w:lvlJc w:val="left"/>
      <w:pPr>
        <w:ind w:left="5068" w:hanging="360"/>
      </w:pPr>
    </w:lvl>
    <w:lvl w:ilvl="7">
      <w:start w:val="1"/>
      <w:numFmt w:val="lowerLetter"/>
      <w:lvlText w:val="%8."/>
      <w:lvlJc w:val="left"/>
      <w:pPr>
        <w:ind w:left="5788" w:hanging="360"/>
      </w:pPr>
    </w:lvl>
    <w:lvl w:ilvl="8">
      <w:start w:val="1"/>
      <w:numFmt w:val="lowerRoman"/>
      <w:lvlText w:val="%9."/>
      <w:lvlJc w:val="right"/>
      <w:pPr>
        <w:ind w:left="6508" w:hanging="180"/>
      </w:pPr>
    </w:lvl>
  </w:abstractNum>
  <w:abstractNum w:abstractNumId="1">
    <w:nsid w:val="03324080"/>
    <w:multiLevelType w:val="hybridMultilevel"/>
    <w:tmpl w:val="9642F894"/>
    <w:lvl w:ilvl="0">
      <w:start w:val="1"/>
      <w:numFmt w:val="bullet"/>
      <w:pStyle w:val="11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565CED"/>
    <w:multiLevelType w:val="hybridMultilevel"/>
    <w:tmpl w:val="59E04BF6"/>
    <w:lvl w:ilvl="0">
      <w:start w:val="1"/>
      <w:numFmt w:val="bullet"/>
      <w:lvlText w:val=""/>
      <w:lvlJc w:val="left"/>
      <w:pPr>
        <w:ind w:left="1314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03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5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7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9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91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3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5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74" w:hanging="360"/>
      </w:pPr>
      <w:rPr>
        <w:rFonts w:ascii="Wingdings" w:hAnsi="Wingdings" w:hint="default"/>
      </w:rPr>
    </w:lvl>
  </w:abstractNum>
  <w:abstractNum w:abstractNumId="3">
    <w:nsid w:val="05F10FF2"/>
    <w:multiLevelType w:val="hybridMultilevel"/>
    <w:tmpl w:val="F07449A4"/>
    <w:lvl w:ilvl="0">
      <w:start w:val="1"/>
      <w:numFmt w:val="decimal"/>
      <w:pStyle w:val="24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095F203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0FF00BE3"/>
    <w:multiLevelType w:val="hybridMultilevel"/>
    <w:tmpl w:val="E634EE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9C69E6"/>
    <w:multiLevelType w:val="hybridMultilevel"/>
    <w:tmpl w:val="1C9614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062480"/>
    <w:multiLevelType w:val="hybridMultilevel"/>
    <w:tmpl w:val="D0F03E60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3" w:hanging="360"/>
      </w:pPr>
    </w:lvl>
    <w:lvl w:ilvl="2" w:tentative="1">
      <w:start w:val="1"/>
      <w:numFmt w:val="lowerRoman"/>
      <w:lvlText w:val="%3."/>
      <w:lvlJc w:val="right"/>
      <w:pPr>
        <w:ind w:left="2083" w:hanging="180"/>
      </w:pPr>
    </w:lvl>
    <w:lvl w:ilvl="3" w:tentative="1">
      <w:start w:val="1"/>
      <w:numFmt w:val="decimal"/>
      <w:lvlText w:val="%4."/>
      <w:lvlJc w:val="left"/>
      <w:pPr>
        <w:ind w:left="2803" w:hanging="360"/>
      </w:pPr>
    </w:lvl>
    <w:lvl w:ilvl="4" w:tentative="1">
      <w:start w:val="1"/>
      <w:numFmt w:val="lowerLetter"/>
      <w:lvlText w:val="%5."/>
      <w:lvlJc w:val="left"/>
      <w:pPr>
        <w:ind w:left="3523" w:hanging="360"/>
      </w:pPr>
    </w:lvl>
    <w:lvl w:ilvl="5" w:tentative="1">
      <w:start w:val="1"/>
      <w:numFmt w:val="lowerRoman"/>
      <w:lvlText w:val="%6."/>
      <w:lvlJc w:val="right"/>
      <w:pPr>
        <w:ind w:left="4243" w:hanging="180"/>
      </w:pPr>
    </w:lvl>
    <w:lvl w:ilvl="6" w:tentative="1">
      <w:start w:val="1"/>
      <w:numFmt w:val="decimal"/>
      <w:lvlText w:val="%7."/>
      <w:lvlJc w:val="left"/>
      <w:pPr>
        <w:ind w:left="4963" w:hanging="360"/>
      </w:pPr>
    </w:lvl>
    <w:lvl w:ilvl="7" w:tentative="1">
      <w:start w:val="1"/>
      <w:numFmt w:val="lowerLetter"/>
      <w:lvlText w:val="%8."/>
      <w:lvlJc w:val="left"/>
      <w:pPr>
        <w:ind w:left="5683" w:hanging="360"/>
      </w:pPr>
    </w:lvl>
    <w:lvl w:ilvl="8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1D4A54D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2EF5CA4"/>
    <w:multiLevelType w:val="hybridMultilevel"/>
    <w:tmpl w:val="2C1C8B50"/>
    <w:lvl w:ilvl="0">
      <w:start w:val="1"/>
      <w:numFmt w:val="bullet"/>
      <w:pStyle w:val="a36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E83144"/>
    <w:multiLevelType w:val="multilevel"/>
    <w:tmpl w:val="95BA6B0E"/>
    <w:lvl w:ilvl="0">
      <w:start w:val="1"/>
      <w:numFmt w:val="decimal"/>
      <w:pStyle w:val="13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hint="default"/>
      </w:rPr>
    </w:lvl>
  </w:abstractNum>
  <w:abstractNum w:abstractNumId="11">
    <w:nsid w:val="32B91FC6"/>
    <w:multiLevelType w:val="multilevel"/>
    <w:tmpl w:val="46DE4640"/>
    <w:lvl w:ilvl="0">
      <w:start w:val="1"/>
      <w:numFmt w:val="decimal"/>
      <w:pStyle w:val="Heading1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12">
    <w:nsid w:val="41C7359C"/>
    <w:multiLevelType w:val="hybridMultilevel"/>
    <w:tmpl w:val="734C88FA"/>
    <w:lvl w:ilvl="0">
      <w:start w:val="1"/>
      <w:numFmt w:val="decimal"/>
      <w:pStyle w:val="TOC3"/>
      <w:lvlText w:val="Приложение № %1."/>
      <w:lvlJc w:val="left"/>
      <w:pPr>
        <w:tabs>
          <w:tab w:val="num" w:pos="2325"/>
        </w:tabs>
        <w:ind w:left="2325" w:hanging="2325"/>
      </w:pPr>
      <w:rPr>
        <w:rFonts w:ascii="Times New Roman" w:hAnsi="Times New Roman" w:hint="default"/>
        <w:b/>
        <w:i/>
        <w:sz w:val="26"/>
      </w:rPr>
    </w:lvl>
    <w:lvl w:ilvl="1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3">
    <w:nsid w:val="42085D78"/>
    <w:multiLevelType w:val="multilevel"/>
    <w:tmpl w:val="7FCAFA1C"/>
    <w:name w:val="ТаблицаСписок"/>
    <w:lvl w:ilvl="0">
      <w:start w:val="1"/>
      <w:numFmt w:val="decimal"/>
      <w:pStyle w:val="17"/>
      <w:lvlText w:val="%1"/>
      <w:lvlJc w:val="left"/>
      <w:pPr>
        <w:tabs>
          <w:tab w:val="num" w:pos="312"/>
        </w:tabs>
        <w:ind w:left="284" w:hanging="256"/>
      </w:pPr>
      <w:rPr>
        <w:rFonts w:hint="default"/>
      </w:rPr>
    </w:lvl>
    <w:lvl w:ilvl="1">
      <w:start w:val="1"/>
      <w:numFmt w:val="decimal"/>
      <w:pStyle w:val="27"/>
      <w:lvlText w:val="%1.%2"/>
      <w:lvlJc w:val="left"/>
      <w:pPr>
        <w:tabs>
          <w:tab w:val="num" w:pos="482"/>
        </w:tabs>
        <w:ind w:left="454" w:hanging="426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8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08" w:hanging="180"/>
      </w:pPr>
      <w:rPr>
        <w:rFonts w:hint="default"/>
      </w:rPr>
    </w:lvl>
  </w:abstractNum>
  <w:abstractNum w:abstractNumId="14">
    <w:nsid w:val="4ED9122C"/>
    <w:multiLevelType w:val="hybridMultilevel"/>
    <w:tmpl w:val="9D8EBE2E"/>
    <w:lvl w:ilvl="0">
      <w:start w:val="1"/>
      <w:numFmt w:val="russianLower"/>
      <w:pStyle w:val="14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2E7CD1"/>
    <w:multiLevelType w:val="hybridMultilevel"/>
    <w:tmpl w:val="D0F03E60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3" w:hanging="360"/>
      </w:pPr>
    </w:lvl>
    <w:lvl w:ilvl="2" w:tentative="1">
      <w:start w:val="1"/>
      <w:numFmt w:val="lowerRoman"/>
      <w:lvlText w:val="%3."/>
      <w:lvlJc w:val="right"/>
      <w:pPr>
        <w:ind w:left="2083" w:hanging="180"/>
      </w:pPr>
    </w:lvl>
    <w:lvl w:ilvl="3" w:tentative="1">
      <w:start w:val="1"/>
      <w:numFmt w:val="decimal"/>
      <w:lvlText w:val="%4."/>
      <w:lvlJc w:val="left"/>
      <w:pPr>
        <w:ind w:left="2803" w:hanging="360"/>
      </w:pPr>
    </w:lvl>
    <w:lvl w:ilvl="4" w:tentative="1">
      <w:start w:val="1"/>
      <w:numFmt w:val="lowerLetter"/>
      <w:lvlText w:val="%5."/>
      <w:lvlJc w:val="left"/>
      <w:pPr>
        <w:ind w:left="3523" w:hanging="360"/>
      </w:pPr>
    </w:lvl>
    <w:lvl w:ilvl="5" w:tentative="1">
      <w:start w:val="1"/>
      <w:numFmt w:val="lowerRoman"/>
      <w:lvlText w:val="%6."/>
      <w:lvlJc w:val="right"/>
      <w:pPr>
        <w:ind w:left="4243" w:hanging="180"/>
      </w:pPr>
    </w:lvl>
    <w:lvl w:ilvl="6" w:tentative="1">
      <w:start w:val="1"/>
      <w:numFmt w:val="decimal"/>
      <w:lvlText w:val="%7."/>
      <w:lvlJc w:val="left"/>
      <w:pPr>
        <w:ind w:left="4963" w:hanging="360"/>
      </w:pPr>
    </w:lvl>
    <w:lvl w:ilvl="7" w:tentative="1">
      <w:start w:val="1"/>
      <w:numFmt w:val="lowerLetter"/>
      <w:lvlText w:val="%8."/>
      <w:lvlJc w:val="left"/>
      <w:pPr>
        <w:ind w:left="5683" w:hanging="360"/>
      </w:pPr>
    </w:lvl>
    <w:lvl w:ilvl="8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>
    <w:nsid w:val="617918CF"/>
    <w:multiLevelType w:val="hybridMultilevel"/>
    <w:tmpl w:val="C6A89582"/>
    <w:lvl w:ilvl="0">
      <w:start w:val="1"/>
      <w:numFmt w:val="decimal"/>
      <w:pStyle w:val="a35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2369F6"/>
    <w:multiLevelType w:val="hybridMultilevel"/>
    <w:tmpl w:val="96D603B6"/>
    <w:lvl w:ilvl="0">
      <w:start w:val="1"/>
      <w:numFmt w:val="decimal"/>
      <w:pStyle w:val="23"/>
      <w:lvlText w:val="%1)"/>
      <w:lvlJc w:val="left"/>
      <w:pPr>
        <w:ind w:left="1437" w:hanging="360"/>
      </w:pPr>
      <w:rPr>
        <w:rFonts w:ascii="Times New Roman" w:hAnsi="Times New Roman" w:hint="default"/>
        <w:b w:val="0"/>
        <w:i w:val="0"/>
        <w:sz w:val="26"/>
      </w:rPr>
    </w:lvl>
    <w:lvl w:ilvl="1" w:tentative="1">
      <w:start w:val="1"/>
      <w:numFmt w:val="lowerLetter"/>
      <w:lvlText w:val="%2."/>
      <w:lvlJc w:val="left"/>
      <w:pPr>
        <w:ind w:left="3278" w:hanging="360"/>
      </w:pPr>
    </w:lvl>
    <w:lvl w:ilvl="2" w:tentative="1">
      <w:start w:val="1"/>
      <w:numFmt w:val="lowerRoman"/>
      <w:lvlText w:val="%3."/>
      <w:lvlJc w:val="right"/>
      <w:pPr>
        <w:ind w:left="3998" w:hanging="180"/>
      </w:pPr>
    </w:lvl>
    <w:lvl w:ilvl="3" w:tentative="1">
      <w:start w:val="1"/>
      <w:numFmt w:val="decimal"/>
      <w:lvlText w:val="%4."/>
      <w:lvlJc w:val="left"/>
      <w:pPr>
        <w:ind w:left="4718" w:hanging="360"/>
      </w:pPr>
    </w:lvl>
    <w:lvl w:ilvl="4" w:tentative="1">
      <w:start w:val="1"/>
      <w:numFmt w:val="lowerLetter"/>
      <w:lvlText w:val="%5."/>
      <w:lvlJc w:val="left"/>
      <w:pPr>
        <w:ind w:left="5438" w:hanging="360"/>
      </w:pPr>
    </w:lvl>
    <w:lvl w:ilvl="5" w:tentative="1">
      <w:start w:val="1"/>
      <w:numFmt w:val="lowerRoman"/>
      <w:lvlText w:val="%6."/>
      <w:lvlJc w:val="right"/>
      <w:pPr>
        <w:ind w:left="6158" w:hanging="180"/>
      </w:pPr>
    </w:lvl>
    <w:lvl w:ilvl="6" w:tentative="1">
      <w:start w:val="1"/>
      <w:numFmt w:val="decimal"/>
      <w:lvlText w:val="%7."/>
      <w:lvlJc w:val="left"/>
      <w:pPr>
        <w:ind w:left="6878" w:hanging="360"/>
      </w:pPr>
    </w:lvl>
    <w:lvl w:ilvl="7" w:tentative="1">
      <w:start w:val="1"/>
      <w:numFmt w:val="lowerLetter"/>
      <w:lvlText w:val="%8."/>
      <w:lvlJc w:val="left"/>
      <w:pPr>
        <w:ind w:left="7598" w:hanging="360"/>
      </w:pPr>
    </w:lvl>
    <w:lvl w:ilvl="8" w:tentative="1">
      <w:start w:val="1"/>
      <w:numFmt w:val="lowerRoman"/>
      <w:lvlText w:val="%9."/>
      <w:lvlJc w:val="right"/>
      <w:pPr>
        <w:ind w:left="8318" w:hanging="180"/>
      </w:pPr>
    </w:lvl>
  </w:abstractNum>
  <w:abstractNum w:abstractNumId="18">
    <w:nsid w:val="73AB328E"/>
    <w:multiLevelType w:val="hybridMultilevel"/>
    <w:tmpl w:val="595CB0A0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"/>
  </w:num>
  <w:num w:numId="4">
    <w:abstractNumId w:val="14"/>
  </w:num>
  <w:num w:numId="5">
    <w:abstractNumId w:val="17"/>
  </w:num>
  <w:num w:numId="6">
    <w:abstractNumId w:val="11"/>
  </w:num>
  <w:num w:numId="7">
    <w:abstractNumId w:val="3"/>
    <w:lvlOverride w:ilvl="0">
      <w:startOverride w:val="1"/>
    </w:lvlOverride>
  </w:num>
  <w:num w:numId="8">
    <w:abstractNumId w:val="4"/>
  </w:num>
  <w:num w:numId="9">
    <w:abstractNumId w:val="8"/>
  </w:num>
  <w:num w:numId="10">
    <w:abstractNumId w:val="9"/>
  </w:num>
  <w:num w:numId="11">
    <w:abstractNumId w:val="16"/>
  </w:num>
  <w:num w:numId="12">
    <w:abstractNumId w:val="3"/>
    <w:lvlOverride w:ilvl="0">
      <w:startOverride w:val="1"/>
    </w:lvlOverride>
  </w:num>
  <w:num w:numId="13">
    <w:abstractNumId w:val="0"/>
  </w:num>
  <w:num w:numId="14">
    <w:abstractNumId w:val="0"/>
  </w:num>
  <w:num w:numId="15">
    <w:abstractNumId w:val="13"/>
  </w:num>
  <w:num w:numId="16">
    <w:abstractNumId w:val="7"/>
  </w:num>
  <w:num w:numId="17">
    <w:abstractNumId w:val="16"/>
  </w:num>
  <w:num w:numId="18">
    <w:abstractNumId w:val="3"/>
  </w:num>
  <w:num w:numId="19">
    <w:abstractNumId w:val="11"/>
  </w:num>
  <w:num w:numId="20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8"/>
  </w:num>
  <w:num w:numId="28">
    <w:abstractNumId w:val="6"/>
  </w:num>
  <w:num w:numId="29">
    <w:abstractNumId w:val="2"/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attachedTemplate r:id="rId1"/>
  <w:linkStyles/>
  <w:stylePaneFormatFilter w:val="7F04" w:allStyles="0" w:alternateStyleNames="0" w:clearFormatting="1" w:customStyles="0" w:directFormattingOnNumbering="1" w:directFormattingOnParagraphs="1" w:directFormattingOnRuns="1" w:directFormattingOnTables="1" w:headingStyles="0" w:latentStyles="1" w:numberingStyles="0" w:stylesInUse="0" w:tableStyles="0" w:top3HeadingStyles="1" w:visibleStyles="1"/>
  <w:doNotTrackFormatting/>
  <w:documentProtection w:formatting="1" w:enforcement="0"/>
  <w:autoFormatOverride/>
  <w:styleLockTheme/>
  <w:defaultTabStop w:val="720"/>
  <w:autoHyphenation/>
  <w:hyphenationZone w:val="357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78A"/>
    <w:rsid w:val="0000663B"/>
    <w:rsid w:val="00007803"/>
    <w:rsid w:val="000079DC"/>
    <w:rsid w:val="000108B0"/>
    <w:rsid w:val="00010C96"/>
    <w:rsid w:val="0001231D"/>
    <w:rsid w:val="000137F9"/>
    <w:rsid w:val="00023A7C"/>
    <w:rsid w:val="00026263"/>
    <w:rsid w:val="00026DD1"/>
    <w:rsid w:val="00027C27"/>
    <w:rsid w:val="000345DF"/>
    <w:rsid w:val="00036DD9"/>
    <w:rsid w:val="00040346"/>
    <w:rsid w:val="00043C80"/>
    <w:rsid w:val="0004758C"/>
    <w:rsid w:val="00051682"/>
    <w:rsid w:val="00052EBD"/>
    <w:rsid w:val="0005312B"/>
    <w:rsid w:val="000547A8"/>
    <w:rsid w:val="00056713"/>
    <w:rsid w:val="00057133"/>
    <w:rsid w:val="00060DC6"/>
    <w:rsid w:val="00063E0F"/>
    <w:rsid w:val="000652CC"/>
    <w:rsid w:val="00066BA9"/>
    <w:rsid w:val="000702E0"/>
    <w:rsid w:val="000710E2"/>
    <w:rsid w:val="00071BE4"/>
    <w:rsid w:val="00072FA5"/>
    <w:rsid w:val="000744FD"/>
    <w:rsid w:val="000747B5"/>
    <w:rsid w:val="00075B0A"/>
    <w:rsid w:val="00076D35"/>
    <w:rsid w:val="000772D7"/>
    <w:rsid w:val="000808E1"/>
    <w:rsid w:val="00080BC7"/>
    <w:rsid w:val="00084F90"/>
    <w:rsid w:val="0008632D"/>
    <w:rsid w:val="000914FF"/>
    <w:rsid w:val="00096AA7"/>
    <w:rsid w:val="000A40F1"/>
    <w:rsid w:val="000A44D6"/>
    <w:rsid w:val="000A4B56"/>
    <w:rsid w:val="000B3088"/>
    <w:rsid w:val="000B4993"/>
    <w:rsid w:val="000B5FEC"/>
    <w:rsid w:val="000B6BC3"/>
    <w:rsid w:val="000B6D81"/>
    <w:rsid w:val="000B7E36"/>
    <w:rsid w:val="000B7EFD"/>
    <w:rsid w:val="000C22EE"/>
    <w:rsid w:val="000C4740"/>
    <w:rsid w:val="000C4B64"/>
    <w:rsid w:val="000C5393"/>
    <w:rsid w:val="000C68E6"/>
    <w:rsid w:val="000D11C0"/>
    <w:rsid w:val="000D24A3"/>
    <w:rsid w:val="000E04F2"/>
    <w:rsid w:val="000E2447"/>
    <w:rsid w:val="000E2A8B"/>
    <w:rsid w:val="000E5E50"/>
    <w:rsid w:val="000E5FF7"/>
    <w:rsid w:val="000E6EFA"/>
    <w:rsid w:val="000E7FCE"/>
    <w:rsid w:val="000F1B2B"/>
    <w:rsid w:val="000F1DD1"/>
    <w:rsid w:val="000F4535"/>
    <w:rsid w:val="000F47A3"/>
    <w:rsid w:val="000F5174"/>
    <w:rsid w:val="00101A29"/>
    <w:rsid w:val="0010236B"/>
    <w:rsid w:val="00103E9B"/>
    <w:rsid w:val="00103FC4"/>
    <w:rsid w:val="0010635C"/>
    <w:rsid w:val="00107D48"/>
    <w:rsid w:val="001115D1"/>
    <w:rsid w:val="001120B7"/>
    <w:rsid w:val="0011225E"/>
    <w:rsid w:val="00112B0F"/>
    <w:rsid w:val="00115DB1"/>
    <w:rsid w:val="00125715"/>
    <w:rsid w:val="00131F50"/>
    <w:rsid w:val="00132AD9"/>
    <w:rsid w:val="00134FA4"/>
    <w:rsid w:val="001360C7"/>
    <w:rsid w:val="00137BD4"/>
    <w:rsid w:val="00140B91"/>
    <w:rsid w:val="001434C7"/>
    <w:rsid w:val="001468A4"/>
    <w:rsid w:val="001469DF"/>
    <w:rsid w:val="00150E83"/>
    <w:rsid w:val="0015259F"/>
    <w:rsid w:val="00160229"/>
    <w:rsid w:val="001609F6"/>
    <w:rsid w:val="00164439"/>
    <w:rsid w:val="00171732"/>
    <w:rsid w:val="00172D2B"/>
    <w:rsid w:val="00174E78"/>
    <w:rsid w:val="001757A4"/>
    <w:rsid w:val="00177384"/>
    <w:rsid w:val="00180366"/>
    <w:rsid w:val="00181237"/>
    <w:rsid w:val="001833F0"/>
    <w:rsid w:val="00183729"/>
    <w:rsid w:val="00183F87"/>
    <w:rsid w:val="00184AF3"/>
    <w:rsid w:val="00185163"/>
    <w:rsid w:val="00185AB2"/>
    <w:rsid w:val="00185C02"/>
    <w:rsid w:val="00190437"/>
    <w:rsid w:val="00190788"/>
    <w:rsid w:val="00190ECE"/>
    <w:rsid w:val="00191725"/>
    <w:rsid w:val="001922D4"/>
    <w:rsid w:val="00194FFD"/>
    <w:rsid w:val="00195EAF"/>
    <w:rsid w:val="001A0B5C"/>
    <w:rsid w:val="001A0CE7"/>
    <w:rsid w:val="001A1615"/>
    <w:rsid w:val="001A1A05"/>
    <w:rsid w:val="001A2F50"/>
    <w:rsid w:val="001A31CD"/>
    <w:rsid w:val="001A57F2"/>
    <w:rsid w:val="001A63A1"/>
    <w:rsid w:val="001A6424"/>
    <w:rsid w:val="001B0026"/>
    <w:rsid w:val="001B0695"/>
    <w:rsid w:val="001B0C64"/>
    <w:rsid w:val="001B3ACD"/>
    <w:rsid w:val="001C1793"/>
    <w:rsid w:val="001C29E9"/>
    <w:rsid w:val="001C5818"/>
    <w:rsid w:val="001C6190"/>
    <w:rsid w:val="001C6AFC"/>
    <w:rsid w:val="001D176F"/>
    <w:rsid w:val="001D652C"/>
    <w:rsid w:val="001F0856"/>
    <w:rsid w:val="001F1119"/>
    <w:rsid w:val="001F1F45"/>
    <w:rsid w:val="001F26F3"/>
    <w:rsid w:val="001F3D2D"/>
    <w:rsid w:val="001F4348"/>
    <w:rsid w:val="001F6D04"/>
    <w:rsid w:val="00202364"/>
    <w:rsid w:val="002063BE"/>
    <w:rsid w:val="00207911"/>
    <w:rsid w:val="00211D7D"/>
    <w:rsid w:val="0021381A"/>
    <w:rsid w:val="00213EEE"/>
    <w:rsid w:val="00215B32"/>
    <w:rsid w:val="00217F86"/>
    <w:rsid w:val="00220888"/>
    <w:rsid w:val="002229A2"/>
    <w:rsid w:val="002237B4"/>
    <w:rsid w:val="002336A2"/>
    <w:rsid w:val="00240FDD"/>
    <w:rsid w:val="00241180"/>
    <w:rsid w:val="00241DCC"/>
    <w:rsid w:val="002427C8"/>
    <w:rsid w:val="00242B7A"/>
    <w:rsid w:val="00244051"/>
    <w:rsid w:val="002459E4"/>
    <w:rsid w:val="00250C0B"/>
    <w:rsid w:val="00251393"/>
    <w:rsid w:val="002522EE"/>
    <w:rsid w:val="0025450A"/>
    <w:rsid w:val="00255D4B"/>
    <w:rsid w:val="002565FC"/>
    <w:rsid w:val="0025679A"/>
    <w:rsid w:val="002578D9"/>
    <w:rsid w:val="0026618D"/>
    <w:rsid w:val="00266380"/>
    <w:rsid w:val="002675F8"/>
    <w:rsid w:val="00272C82"/>
    <w:rsid w:val="00272F72"/>
    <w:rsid w:val="002731CB"/>
    <w:rsid w:val="002767E9"/>
    <w:rsid w:val="002810ED"/>
    <w:rsid w:val="0028283D"/>
    <w:rsid w:val="00282C8D"/>
    <w:rsid w:val="00282F03"/>
    <w:rsid w:val="00285BAE"/>
    <w:rsid w:val="002868A7"/>
    <w:rsid w:val="00287ACF"/>
    <w:rsid w:val="0029232B"/>
    <w:rsid w:val="00293399"/>
    <w:rsid w:val="00296AE9"/>
    <w:rsid w:val="002A0526"/>
    <w:rsid w:val="002A0D0E"/>
    <w:rsid w:val="002A2D80"/>
    <w:rsid w:val="002A4ED2"/>
    <w:rsid w:val="002A5B4F"/>
    <w:rsid w:val="002A6180"/>
    <w:rsid w:val="002A6778"/>
    <w:rsid w:val="002A7E1B"/>
    <w:rsid w:val="002B1465"/>
    <w:rsid w:val="002B6040"/>
    <w:rsid w:val="002C30CD"/>
    <w:rsid w:val="002C3C03"/>
    <w:rsid w:val="002C40AA"/>
    <w:rsid w:val="002C438B"/>
    <w:rsid w:val="002C6F6F"/>
    <w:rsid w:val="002C7802"/>
    <w:rsid w:val="002D0445"/>
    <w:rsid w:val="002D05C1"/>
    <w:rsid w:val="002D0CD4"/>
    <w:rsid w:val="002D1903"/>
    <w:rsid w:val="002D5C69"/>
    <w:rsid w:val="002D5DD6"/>
    <w:rsid w:val="002D67DA"/>
    <w:rsid w:val="002E02CF"/>
    <w:rsid w:val="002E1E4F"/>
    <w:rsid w:val="002E2C0F"/>
    <w:rsid w:val="002E4B3F"/>
    <w:rsid w:val="002F079A"/>
    <w:rsid w:val="002F42A9"/>
    <w:rsid w:val="002F4E56"/>
    <w:rsid w:val="002F58C9"/>
    <w:rsid w:val="002F5D36"/>
    <w:rsid w:val="002F6E0E"/>
    <w:rsid w:val="002F75F6"/>
    <w:rsid w:val="00302CB9"/>
    <w:rsid w:val="003064D8"/>
    <w:rsid w:val="00310AD0"/>
    <w:rsid w:val="003154E3"/>
    <w:rsid w:val="00315FCB"/>
    <w:rsid w:val="003174D0"/>
    <w:rsid w:val="003241D7"/>
    <w:rsid w:val="00325A08"/>
    <w:rsid w:val="00327367"/>
    <w:rsid w:val="003314F1"/>
    <w:rsid w:val="00331C5F"/>
    <w:rsid w:val="00333007"/>
    <w:rsid w:val="003345BF"/>
    <w:rsid w:val="00334A9A"/>
    <w:rsid w:val="00336460"/>
    <w:rsid w:val="00342105"/>
    <w:rsid w:val="003441B9"/>
    <w:rsid w:val="003445DD"/>
    <w:rsid w:val="00344F6F"/>
    <w:rsid w:val="003508A2"/>
    <w:rsid w:val="00351921"/>
    <w:rsid w:val="003520E1"/>
    <w:rsid w:val="003523BC"/>
    <w:rsid w:val="003526EC"/>
    <w:rsid w:val="00355014"/>
    <w:rsid w:val="003557D3"/>
    <w:rsid w:val="00355911"/>
    <w:rsid w:val="00357D92"/>
    <w:rsid w:val="0036181E"/>
    <w:rsid w:val="0036207D"/>
    <w:rsid w:val="00362DB2"/>
    <w:rsid w:val="00363FCC"/>
    <w:rsid w:val="0036546A"/>
    <w:rsid w:val="0037076C"/>
    <w:rsid w:val="00372430"/>
    <w:rsid w:val="003747AF"/>
    <w:rsid w:val="00380F55"/>
    <w:rsid w:val="003812D7"/>
    <w:rsid w:val="0038133A"/>
    <w:rsid w:val="00383C03"/>
    <w:rsid w:val="00383D36"/>
    <w:rsid w:val="00384346"/>
    <w:rsid w:val="0038469A"/>
    <w:rsid w:val="003848BE"/>
    <w:rsid w:val="0038566F"/>
    <w:rsid w:val="00385C35"/>
    <w:rsid w:val="00391252"/>
    <w:rsid w:val="003914AF"/>
    <w:rsid w:val="00391BFD"/>
    <w:rsid w:val="003944D1"/>
    <w:rsid w:val="00395515"/>
    <w:rsid w:val="00397D5E"/>
    <w:rsid w:val="003A22CA"/>
    <w:rsid w:val="003A7567"/>
    <w:rsid w:val="003A75E2"/>
    <w:rsid w:val="003A78C9"/>
    <w:rsid w:val="003B01AF"/>
    <w:rsid w:val="003B03FD"/>
    <w:rsid w:val="003B19C5"/>
    <w:rsid w:val="003B2F71"/>
    <w:rsid w:val="003B4B13"/>
    <w:rsid w:val="003B51D8"/>
    <w:rsid w:val="003B6476"/>
    <w:rsid w:val="003C0E09"/>
    <w:rsid w:val="003D43D5"/>
    <w:rsid w:val="003E1849"/>
    <w:rsid w:val="003E1DB6"/>
    <w:rsid w:val="003E268D"/>
    <w:rsid w:val="003E38CF"/>
    <w:rsid w:val="003E43F2"/>
    <w:rsid w:val="003E71FD"/>
    <w:rsid w:val="003F0C4D"/>
    <w:rsid w:val="003F2DE1"/>
    <w:rsid w:val="003F511D"/>
    <w:rsid w:val="003F54C6"/>
    <w:rsid w:val="00406A5A"/>
    <w:rsid w:val="00406F59"/>
    <w:rsid w:val="0041597C"/>
    <w:rsid w:val="004159BB"/>
    <w:rsid w:val="0041735F"/>
    <w:rsid w:val="004229C0"/>
    <w:rsid w:val="00423DF2"/>
    <w:rsid w:val="00424A7B"/>
    <w:rsid w:val="00433D16"/>
    <w:rsid w:val="00435A1E"/>
    <w:rsid w:val="004415F6"/>
    <w:rsid w:val="00444E44"/>
    <w:rsid w:val="0044574C"/>
    <w:rsid w:val="00450F59"/>
    <w:rsid w:val="004515AB"/>
    <w:rsid w:val="00453F3A"/>
    <w:rsid w:val="00454663"/>
    <w:rsid w:val="004559E5"/>
    <w:rsid w:val="004560F9"/>
    <w:rsid w:val="00461F44"/>
    <w:rsid w:val="004639F4"/>
    <w:rsid w:val="00463D43"/>
    <w:rsid w:val="00473077"/>
    <w:rsid w:val="004743AD"/>
    <w:rsid w:val="00476F8D"/>
    <w:rsid w:val="00477BCB"/>
    <w:rsid w:val="00481C4E"/>
    <w:rsid w:val="00483973"/>
    <w:rsid w:val="00483B56"/>
    <w:rsid w:val="0048501B"/>
    <w:rsid w:val="00487FBC"/>
    <w:rsid w:val="00492F03"/>
    <w:rsid w:val="0049600D"/>
    <w:rsid w:val="004A2AED"/>
    <w:rsid w:val="004B0048"/>
    <w:rsid w:val="004B0C5B"/>
    <w:rsid w:val="004B380D"/>
    <w:rsid w:val="004B75F5"/>
    <w:rsid w:val="004C2B00"/>
    <w:rsid w:val="004C3366"/>
    <w:rsid w:val="004C5D61"/>
    <w:rsid w:val="004C63F5"/>
    <w:rsid w:val="004D0DDB"/>
    <w:rsid w:val="004D1F37"/>
    <w:rsid w:val="004D21E4"/>
    <w:rsid w:val="004D47B6"/>
    <w:rsid w:val="004D6AAC"/>
    <w:rsid w:val="004E2BED"/>
    <w:rsid w:val="004F0A24"/>
    <w:rsid w:val="004F2DA1"/>
    <w:rsid w:val="004F425C"/>
    <w:rsid w:val="004F78F7"/>
    <w:rsid w:val="004F7FBF"/>
    <w:rsid w:val="005001B5"/>
    <w:rsid w:val="005008C9"/>
    <w:rsid w:val="00501326"/>
    <w:rsid w:val="00502911"/>
    <w:rsid w:val="00505279"/>
    <w:rsid w:val="00512A02"/>
    <w:rsid w:val="00514261"/>
    <w:rsid w:val="005151A1"/>
    <w:rsid w:val="0051590B"/>
    <w:rsid w:val="00521A41"/>
    <w:rsid w:val="005226BB"/>
    <w:rsid w:val="00522858"/>
    <w:rsid w:val="00527E58"/>
    <w:rsid w:val="00531B4D"/>
    <w:rsid w:val="0053342A"/>
    <w:rsid w:val="005348A1"/>
    <w:rsid w:val="005359F9"/>
    <w:rsid w:val="00535B0E"/>
    <w:rsid w:val="005419E4"/>
    <w:rsid w:val="00542518"/>
    <w:rsid w:val="005431AB"/>
    <w:rsid w:val="00543BB5"/>
    <w:rsid w:val="00544ED3"/>
    <w:rsid w:val="005451A1"/>
    <w:rsid w:val="005457FC"/>
    <w:rsid w:val="005458EC"/>
    <w:rsid w:val="00546074"/>
    <w:rsid w:val="0054615B"/>
    <w:rsid w:val="00546B4C"/>
    <w:rsid w:val="0055054E"/>
    <w:rsid w:val="00550698"/>
    <w:rsid w:val="0055077C"/>
    <w:rsid w:val="00550938"/>
    <w:rsid w:val="0055470C"/>
    <w:rsid w:val="00556C0D"/>
    <w:rsid w:val="00561B09"/>
    <w:rsid w:val="005623B4"/>
    <w:rsid w:val="00563243"/>
    <w:rsid w:val="00566AB5"/>
    <w:rsid w:val="005710FB"/>
    <w:rsid w:val="00571784"/>
    <w:rsid w:val="00573C37"/>
    <w:rsid w:val="00580558"/>
    <w:rsid w:val="00584D6C"/>
    <w:rsid w:val="00585731"/>
    <w:rsid w:val="00585E02"/>
    <w:rsid w:val="005932D4"/>
    <w:rsid w:val="005A1AA4"/>
    <w:rsid w:val="005A2DD8"/>
    <w:rsid w:val="005A5323"/>
    <w:rsid w:val="005A5395"/>
    <w:rsid w:val="005A5B09"/>
    <w:rsid w:val="005A7A52"/>
    <w:rsid w:val="005C1869"/>
    <w:rsid w:val="005C2D8D"/>
    <w:rsid w:val="005C3035"/>
    <w:rsid w:val="005D1144"/>
    <w:rsid w:val="005D1F72"/>
    <w:rsid w:val="005D2683"/>
    <w:rsid w:val="005D2755"/>
    <w:rsid w:val="005D3A77"/>
    <w:rsid w:val="005D5C8C"/>
    <w:rsid w:val="005D6C9E"/>
    <w:rsid w:val="005D7E52"/>
    <w:rsid w:val="005E1B06"/>
    <w:rsid w:val="005E1F45"/>
    <w:rsid w:val="005E2C69"/>
    <w:rsid w:val="005E5D0B"/>
    <w:rsid w:val="005E6286"/>
    <w:rsid w:val="005E7F34"/>
    <w:rsid w:val="005F47E3"/>
    <w:rsid w:val="005F772C"/>
    <w:rsid w:val="005F7EE4"/>
    <w:rsid w:val="00602FB4"/>
    <w:rsid w:val="00605090"/>
    <w:rsid w:val="006060FD"/>
    <w:rsid w:val="0060678F"/>
    <w:rsid w:val="006067E2"/>
    <w:rsid w:val="006075CD"/>
    <w:rsid w:val="006077B0"/>
    <w:rsid w:val="006134F0"/>
    <w:rsid w:val="00616FC5"/>
    <w:rsid w:val="00617AF2"/>
    <w:rsid w:val="00624D57"/>
    <w:rsid w:val="00626001"/>
    <w:rsid w:val="00630968"/>
    <w:rsid w:val="0063333A"/>
    <w:rsid w:val="006345D8"/>
    <w:rsid w:val="00634A04"/>
    <w:rsid w:val="00635302"/>
    <w:rsid w:val="00642151"/>
    <w:rsid w:val="0064245F"/>
    <w:rsid w:val="0064647B"/>
    <w:rsid w:val="00647B4B"/>
    <w:rsid w:val="00652BAA"/>
    <w:rsid w:val="00652F84"/>
    <w:rsid w:val="00663EA9"/>
    <w:rsid w:val="00663F33"/>
    <w:rsid w:val="00664ADE"/>
    <w:rsid w:val="00666DEF"/>
    <w:rsid w:val="006676AC"/>
    <w:rsid w:val="00672BF1"/>
    <w:rsid w:val="00674D32"/>
    <w:rsid w:val="00675164"/>
    <w:rsid w:val="00677B54"/>
    <w:rsid w:val="00677D4B"/>
    <w:rsid w:val="00680AC9"/>
    <w:rsid w:val="00682FE0"/>
    <w:rsid w:val="00683C38"/>
    <w:rsid w:val="00687BE0"/>
    <w:rsid w:val="00690C97"/>
    <w:rsid w:val="00692924"/>
    <w:rsid w:val="006964DA"/>
    <w:rsid w:val="006977E7"/>
    <w:rsid w:val="006A3BA7"/>
    <w:rsid w:val="006A5C82"/>
    <w:rsid w:val="006A6081"/>
    <w:rsid w:val="006B0043"/>
    <w:rsid w:val="006B24F8"/>
    <w:rsid w:val="006B2CA8"/>
    <w:rsid w:val="006B50F7"/>
    <w:rsid w:val="006B52EF"/>
    <w:rsid w:val="006B591B"/>
    <w:rsid w:val="006B73E5"/>
    <w:rsid w:val="006C220E"/>
    <w:rsid w:val="006C4469"/>
    <w:rsid w:val="006C54B8"/>
    <w:rsid w:val="006C5812"/>
    <w:rsid w:val="006D166B"/>
    <w:rsid w:val="006D3326"/>
    <w:rsid w:val="006D50FA"/>
    <w:rsid w:val="006E06F5"/>
    <w:rsid w:val="006E158D"/>
    <w:rsid w:val="006E2D85"/>
    <w:rsid w:val="006E5666"/>
    <w:rsid w:val="006F3AD4"/>
    <w:rsid w:val="00700384"/>
    <w:rsid w:val="007039E4"/>
    <w:rsid w:val="007043EF"/>
    <w:rsid w:val="0070442F"/>
    <w:rsid w:val="00704B05"/>
    <w:rsid w:val="00706581"/>
    <w:rsid w:val="00706C63"/>
    <w:rsid w:val="007114BF"/>
    <w:rsid w:val="00711E80"/>
    <w:rsid w:val="007145E2"/>
    <w:rsid w:val="007159D2"/>
    <w:rsid w:val="007167FC"/>
    <w:rsid w:val="00716883"/>
    <w:rsid w:val="00717E77"/>
    <w:rsid w:val="00720516"/>
    <w:rsid w:val="00721384"/>
    <w:rsid w:val="0072166B"/>
    <w:rsid w:val="00722B9A"/>
    <w:rsid w:val="00723854"/>
    <w:rsid w:val="007244A5"/>
    <w:rsid w:val="00727108"/>
    <w:rsid w:val="00734703"/>
    <w:rsid w:val="00736536"/>
    <w:rsid w:val="00740537"/>
    <w:rsid w:val="007419D7"/>
    <w:rsid w:val="00743469"/>
    <w:rsid w:val="00753BA2"/>
    <w:rsid w:val="00757AFC"/>
    <w:rsid w:val="007654D6"/>
    <w:rsid w:val="00765965"/>
    <w:rsid w:val="007663A3"/>
    <w:rsid w:val="00771132"/>
    <w:rsid w:val="00772C44"/>
    <w:rsid w:val="00775913"/>
    <w:rsid w:val="00775F25"/>
    <w:rsid w:val="007813DF"/>
    <w:rsid w:val="0078303B"/>
    <w:rsid w:val="00783B2A"/>
    <w:rsid w:val="00785D87"/>
    <w:rsid w:val="007906AA"/>
    <w:rsid w:val="00791229"/>
    <w:rsid w:val="007922CC"/>
    <w:rsid w:val="007923D1"/>
    <w:rsid w:val="0079292C"/>
    <w:rsid w:val="00795BB1"/>
    <w:rsid w:val="007A2593"/>
    <w:rsid w:val="007A2871"/>
    <w:rsid w:val="007A36B7"/>
    <w:rsid w:val="007B1C35"/>
    <w:rsid w:val="007B20FE"/>
    <w:rsid w:val="007B601F"/>
    <w:rsid w:val="007B75A1"/>
    <w:rsid w:val="007B79A2"/>
    <w:rsid w:val="007C2451"/>
    <w:rsid w:val="007C5473"/>
    <w:rsid w:val="007C5FC5"/>
    <w:rsid w:val="007C718A"/>
    <w:rsid w:val="007D151F"/>
    <w:rsid w:val="007D6451"/>
    <w:rsid w:val="007D65A9"/>
    <w:rsid w:val="007D747C"/>
    <w:rsid w:val="007E10C2"/>
    <w:rsid w:val="007E1B3F"/>
    <w:rsid w:val="007E2E24"/>
    <w:rsid w:val="007E40A5"/>
    <w:rsid w:val="007E74B4"/>
    <w:rsid w:val="007F1279"/>
    <w:rsid w:val="007F236F"/>
    <w:rsid w:val="007F4025"/>
    <w:rsid w:val="007F638B"/>
    <w:rsid w:val="007F64AC"/>
    <w:rsid w:val="007F684A"/>
    <w:rsid w:val="007F6ECC"/>
    <w:rsid w:val="00804A84"/>
    <w:rsid w:val="00805750"/>
    <w:rsid w:val="00806553"/>
    <w:rsid w:val="00806824"/>
    <w:rsid w:val="0081140D"/>
    <w:rsid w:val="00813D5C"/>
    <w:rsid w:val="00815074"/>
    <w:rsid w:val="008153E5"/>
    <w:rsid w:val="008208B5"/>
    <w:rsid w:val="00823223"/>
    <w:rsid w:val="00823608"/>
    <w:rsid w:val="00824546"/>
    <w:rsid w:val="00825634"/>
    <w:rsid w:val="008261D2"/>
    <w:rsid w:val="00827D2D"/>
    <w:rsid w:val="00831433"/>
    <w:rsid w:val="008323F8"/>
    <w:rsid w:val="008330D4"/>
    <w:rsid w:val="0083530F"/>
    <w:rsid w:val="00836CA2"/>
    <w:rsid w:val="00840114"/>
    <w:rsid w:val="00841977"/>
    <w:rsid w:val="008460DB"/>
    <w:rsid w:val="00846FAF"/>
    <w:rsid w:val="00850EFE"/>
    <w:rsid w:val="0085139E"/>
    <w:rsid w:val="00851C5B"/>
    <w:rsid w:val="0085537A"/>
    <w:rsid w:val="00857F2B"/>
    <w:rsid w:val="00860599"/>
    <w:rsid w:val="0086133A"/>
    <w:rsid w:val="0086135C"/>
    <w:rsid w:val="0086424A"/>
    <w:rsid w:val="00864CCB"/>
    <w:rsid w:val="00867879"/>
    <w:rsid w:val="00867F07"/>
    <w:rsid w:val="00871E3E"/>
    <w:rsid w:val="00873473"/>
    <w:rsid w:val="00874B18"/>
    <w:rsid w:val="00875038"/>
    <w:rsid w:val="00875E9E"/>
    <w:rsid w:val="0088106A"/>
    <w:rsid w:val="00881756"/>
    <w:rsid w:val="0088283A"/>
    <w:rsid w:val="00887A80"/>
    <w:rsid w:val="008902F1"/>
    <w:rsid w:val="00897DB1"/>
    <w:rsid w:val="00897E66"/>
    <w:rsid w:val="008A054A"/>
    <w:rsid w:val="008A2324"/>
    <w:rsid w:val="008A50B0"/>
    <w:rsid w:val="008A7B24"/>
    <w:rsid w:val="008A7F15"/>
    <w:rsid w:val="008B3D86"/>
    <w:rsid w:val="008C3AFA"/>
    <w:rsid w:val="008D08D9"/>
    <w:rsid w:val="008D3022"/>
    <w:rsid w:val="008D3DCB"/>
    <w:rsid w:val="008D665F"/>
    <w:rsid w:val="008D6A2D"/>
    <w:rsid w:val="008D6E9A"/>
    <w:rsid w:val="008E1D8F"/>
    <w:rsid w:val="008E2CB5"/>
    <w:rsid w:val="008E2D6A"/>
    <w:rsid w:val="008E3188"/>
    <w:rsid w:val="008E4D34"/>
    <w:rsid w:val="008F0608"/>
    <w:rsid w:val="008F0980"/>
    <w:rsid w:val="008F7655"/>
    <w:rsid w:val="00900304"/>
    <w:rsid w:val="009021E9"/>
    <w:rsid w:val="00907176"/>
    <w:rsid w:val="009103C8"/>
    <w:rsid w:val="00912676"/>
    <w:rsid w:val="009165F2"/>
    <w:rsid w:val="009167E4"/>
    <w:rsid w:val="009170E8"/>
    <w:rsid w:val="00917AF2"/>
    <w:rsid w:val="0092013E"/>
    <w:rsid w:val="009225C7"/>
    <w:rsid w:val="00923A8F"/>
    <w:rsid w:val="00924304"/>
    <w:rsid w:val="00925A94"/>
    <w:rsid w:val="009312F5"/>
    <w:rsid w:val="00937918"/>
    <w:rsid w:val="00942661"/>
    <w:rsid w:val="00945076"/>
    <w:rsid w:val="009456DF"/>
    <w:rsid w:val="00945F73"/>
    <w:rsid w:val="0094671B"/>
    <w:rsid w:val="00947ECE"/>
    <w:rsid w:val="0095055A"/>
    <w:rsid w:val="009505B4"/>
    <w:rsid w:val="00950B7E"/>
    <w:rsid w:val="0095429A"/>
    <w:rsid w:val="00955170"/>
    <w:rsid w:val="0095546C"/>
    <w:rsid w:val="0095609C"/>
    <w:rsid w:val="00956B96"/>
    <w:rsid w:val="00957155"/>
    <w:rsid w:val="00964666"/>
    <w:rsid w:val="00964FD3"/>
    <w:rsid w:val="00970559"/>
    <w:rsid w:val="009774D6"/>
    <w:rsid w:val="009805E7"/>
    <w:rsid w:val="0098078A"/>
    <w:rsid w:val="00981950"/>
    <w:rsid w:val="0098406B"/>
    <w:rsid w:val="00985EC9"/>
    <w:rsid w:val="00997D58"/>
    <w:rsid w:val="009A02CF"/>
    <w:rsid w:val="009A2029"/>
    <w:rsid w:val="009A6817"/>
    <w:rsid w:val="009B21A8"/>
    <w:rsid w:val="009B4F40"/>
    <w:rsid w:val="009B606B"/>
    <w:rsid w:val="009C26D0"/>
    <w:rsid w:val="009C4379"/>
    <w:rsid w:val="009C5703"/>
    <w:rsid w:val="009C785E"/>
    <w:rsid w:val="009C7E68"/>
    <w:rsid w:val="009D0321"/>
    <w:rsid w:val="009E1D64"/>
    <w:rsid w:val="009E2E8C"/>
    <w:rsid w:val="009E3997"/>
    <w:rsid w:val="009E5585"/>
    <w:rsid w:val="009E5729"/>
    <w:rsid w:val="009E6BFD"/>
    <w:rsid w:val="009E7406"/>
    <w:rsid w:val="009F155E"/>
    <w:rsid w:val="009F3C90"/>
    <w:rsid w:val="009F3EA3"/>
    <w:rsid w:val="009F78ED"/>
    <w:rsid w:val="009F7B3C"/>
    <w:rsid w:val="00A00F22"/>
    <w:rsid w:val="00A016F8"/>
    <w:rsid w:val="00A017B8"/>
    <w:rsid w:val="00A035E8"/>
    <w:rsid w:val="00A10157"/>
    <w:rsid w:val="00A13372"/>
    <w:rsid w:val="00A14146"/>
    <w:rsid w:val="00A16B5C"/>
    <w:rsid w:val="00A2157F"/>
    <w:rsid w:val="00A21755"/>
    <w:rsid w:val="00A21B95"/>
    <w:rsid w:val="00A21DFD"/>
    <w:rsid w:val="00A21E9E"/>
    <w:rsid w:val="00A25B77"/>
    <w:rsid w:val="00A25FB1"/>
    <w:rsid w:val="00A31D9F"/>
    <w:rsid w:val="00A32643"/>
    <w:rsid w:val="00A40942"/>
    <w:rsid w:val="00A438FE"/>
    <w:rsid w:val="00A4461C"/>
    <w:rsid w:val="00A4596A"/>
    <w:rsid w:val="00A45BE1"/>
    <w:rsid w:val="00A47693"/>
    <w:rsid w:val="00A51C92"/>
    <w:rsid w:val="00A52B69"/>
    <w:rsid w:val="00A54DAE"/>
    <w:rsid w:val="00A56BF7"/>
    <w:rsid w:val="00A628BE"/>
    <w:rsid w:val="00A70D42"/>
    <w:rsid w:val="00A729FE"/>
    <w:rsid w:val="00A74BAD"/>
    <w:rsid w:val="00A74BC3"/>
    <w:rsid w:val="00A80462"/>
    <w:rsid w:val="00A81191"/>
    <w:rsid w:val="00A82F87"/>
    <w:rsid w:val="00A83775"/>
    <w:rsid w:val="00A854DF"/>
    <w:rsid w:val="00A8626A"/>
    <w:rsid w:val="00A91799"/>
    <w:rsid w:val="00A918A9"/>
    <w:rsid w:val="00A9287C"/>
    <w:rsid w:val="00A94512"/>
    <w:rsid w:val="00A96A50"/>
    <w:rsid w:val="00AA1E24"/>
    <w:rsid w:val="00AA336D"/>
    <w:rsid w:val="00AA4FE7"/>
    <w:rsid w:val="00AA55C3"/>
    <w:rsid w:val="00AB1180"/>
    <w:rsid w:val="00AB213A"/>
    <w:rsid w:val="00AB4101"/>
    <w:rsid w:val="00AB5569"/>
    <w:rsid w:val="00AB6552"/>
    <w:rsid w:val="00AC1B61"/>
    <w:rsid w:val="00AC29BB"/>
    <w:rsid w:val="00AC66CC"/>
    <w:rsid w:val="00AD09BE"/>
    <w:rsid w:val="00AD152F"/>
    <w:rsid w:val="00AD2F7D"/>
    <w:rsid w:val="00AD3687"/>
    <w:rsid w:val="00AD3943"/>
    <w:rsid w:val="00AD4EA9"/>
    <w:rsid w:val="00AE0492"/>
    <w:rsid w:val="00AF182C"/>
    <w:rsid w:val="00AF1DFD"/>
    <w:rsid w:val="00AF5B0E"/>
    <w:rsid w:val="00B00147"/>
    <w:rsid w:val="00B0186A"/>
    <w:rsid w:val="00B0568E"/>
    <w:rsid w:val="00B0568F"/>
    <w:rsid w:val="00B07EA9"/>
    <w:rsid w:val="00B14FB5"/>
    <w:rsid w:val="00B21E9C"/>
    <w:rsid w:val="00B27CAC"/>
    <w:rsid w:val="00B37B3E"/>
    <w:rsid w:val="00B422C8"/>
    <w:rsid w:val="00B437A5"/>
    <w:rsid w:val="00B47798"/>
    <w:rsid w:val="00B50922"/>
    <w:rsid w:val="00B52994"/>
    <w:rsid w:val="00B54D35"/>
    <w:rsid w:val="00B56A0D"/>
    <w:rsid w:val="00B60CFF"/>
    <w:rsid w:val="00B64BB2"/>
    <w:rsid w:val="00B654A0"/>
    <w:rsid w:val="00B66AFE"/>
    <w:rsid w:val="00B701F5"/>
    <w:rsid w:val="00B76E35"/>
    <w:rsid w:val="00B86164"/>
    <w:rsid w:val="00B936EA"/>
    <w:rsid w:val="00B937E2"/>
    <w:rsid w:val="00B94C4B"/>
    <w:rsid w:val="00BA24D0"/>
    <w:rsid w:val="00BA2792"/>
    <w:rsid w:val="00BA4177"/>
    <w:rsid w:val="00BA4FEA"/>
    <w:rsid w:val="00BA5351"/>
    <w:rsid w:val="00BB0E8C"/>
    <w:rsid w:val="00BB5112"/>
    <w:rsid w:val="00BB6210"/>
    <w:rsid w:val="00BB7D83"/>
    <w:rsid w:val="00BC11B8"/>
    <w:rsid w:val="00BC1EE9"/>
    <w:rsid w:val="00BD2160"/>
    <w:rsid w:val="00BE0960"/>
    <w:rsid w:val="00BE2607"/>
    <w:rsid w:val="00BE33C6"/>
    <w:rsid w:val="00BE4721"/>
    <w:rsid w:val="00BE48B4"/>
    <w:rsid w:val="00BF022D"/>
    <w:rsid w:val="00BF132C"/>
    <w:rsid w:val="00BF1918"/>
    <w:rsid w:val="00BF485C"/>
    <w:rsid w:val="00BF63AE"/>
    <w:rsid w:val="00C0100A"/>
    <w:rsid w:val="00C06E82"/>
    <w:rsid w:val="00C1157B"/>
    <w:rsid w:val="00C121DB"/>
    <w:rsid w:val="00C1301D"/>
    <w:rsid w:val="00C1458F"/>
    <w:rsid w:val="00C15904"/>
    <w:rsid w:val="00C16761"/>
    <w:rsid w:val="00C16CBB"/>
    <w:rsid w:val="00C20A3B"/>
    <w:rsid w:val="00C23046"/>
    <w:rsid w:val="00C2304F"/>
    <w:rsid w:val="00C2379B"/>
    <w:rsid w:val="00C24980"/>
    <w:rsid w:val="00C26884"/>
    <w:rsid w:val="00C26E12"/>
    <w:rsid w:val="00C27AEC"/>
    <w:rsid w:val="00C3039E"/>
    <w:rsid w:val="00C32CAD"/>
    <w:rsid w:val="00C34A6C"/>
    <w:rsid w:val="00C36212"/>
    <w:rsid w:val="00C44D7B"/>
    <w:rsid w:val="00C5354A"/>
    <w:rsid w:val="00C53B28"/>
    <w:rsid w:val="00C54ECD"/>
    <w:rsid w:val="00C54FAE"/>
    <w:rsid w:val="00C61205"/>
    <w:rsid w:val="00C76ACF"/>
    <w:rsid w:val="00C801D7"/>
    <w:rsid w:val="00C8579B"/>
    <w:rsid w:val="00C86D7F"/>
    <w:rsid w:val="00C934F2"/>
    <w:rsid w:val="00C95898"/>
    <w:rsid w:val="00CA14DD"/>
    <w:rsid w:val="00CA328A"/>
    <w:rsid w:val="00CA7FE5"/>
    <w:rsid w:val="00CB34BB"/>
    <w:rsid w:val="00CB3570"/>
    <w:rsid w:val="00CB517C"/>
    <w:rsid w:val="00CB6A2D"/>
    <w:rsid w:val="00CC1274"/>
    <w:rsid w:val="00CC3AE1"/>
    <w:rsid w:val="00CC66B9"/>
    <w:rsid w:val="00CD0063"/>
    <w:rsid w:val="00CD43CC"/>
    <w:rsid w:val="00CD545D"/>
    <w:rsid w:val="00CD7A37"/>
    <w:rsid w:val="00CD7B47"/>
    <w:rsid w:val="00CD7FEB"/>
    <w:rsid w:val="00CE11C7"/>
    <w:rsid w:val="00CE504A"/>
    <w:rsid w:val="00CE7239"/>
    <w:rsid w:val="00D00623"/>
    <w:rsid w:val="00D013E2"/>
    <w:rsid w:val="00D035E9"/>
    <w:rsid w:val="00D0702D"/>
    <w:rsid w:val="00D0772C"/>
    <w:rsid w:val="00D10A2C"/>
    <w:rsid w:val="00D12EA9"/>
    <w:rsid w:val="00D1695E"/>
    <w:rsid w:val="00D254FF"/>
    <w:rsid w:val="00D26AA4"/>
    <w:rsid w:val="00D26C39"/>
    <w:rsid w:val="00D3032F"/>
    <w:rsid w:val="00D3191A"/>
    <w:rsid w:val="00D335CC"/>
    <w:rsid w:val="00D37112"/>
    <w:rsid w:val="00D374CF"/>
    <w:rsid w:val="00D43E77"/>
    <w:rsid w:val="00D5079B"/>
    <w:rsid w:val="00D5228A"/>
    <w:rsid w:val="00D569A7"/>
    <w:rsid w:val="00D577B8"/>
    <w:rsid w:val="00D6167C"/>
    <w:rsid w:val="00D61A22"/>
    <w:rsid w:val="00D62D9C"/>
    <w:rsid w:val="00D65632"/>
    <w:rsid w:val="00D66F36"/>
    <w:rsid w:val="00D67F09"/>
    <w:rsid w:val="00D75176"/>
    <w:rsid w:val="00D80F9E"/>
    <w:rsid w:val="00D8655B"/>
    <w:rsid w:val="00D86600"/>
    <w:rsid w:val="00D923D0"/>
    <w:rsid w:val="00D935E5"/>
    <w:rsid w:val="00D9520D"/>
    <w:rsid w:val="00DA1C19"/>
    <w:rsid w:val="00DA6674"/>
    <w:rsid w:val="00DB2352"/>
    <w:rsid w:val="00DB5524"/>
    <w:rsid w:val="00DB5700"/>
    <w:rsid w:val="00DB7935"/>
    <w:rsid w:val="00DC3F9A"/>
    <w:rsid w:val="00DD26B9"/>
    <w:rsid w:val="00DD4AF6"/>
    <w:rsid w:val="00DE0694"/>
    <w:rsid w:val="00DE6A72"/>
    <w:rsid w:val="00DF1EB1"/>
    <w:rsid w:val="00DF2DF7"/>
    <w:rsid w:val="00DF5CCC"/>
    <w:rsid w:val="00E00758"/>
    <w:rsid w:val="00E01186"/>
    <w:rsid w:val="00E038A1"/>
    <w:rsid w:val="00E041EC"/>
    <w:rsid w:val="00E11085"/>
    <w:rsid w:val="00E14741"/>
    <w:rsid w:val="00E14F97"/>
    <w:rsid w:val="00E16A2A"/>
    <w:rsid w:val="00E21708"/>
    <w:rsid w:val="00E2779D"/>
    <w:rsid w:val="00E31AF2"/>
    <w:rsid w:val="00E3604D"/>
    <w:rsid w:val="00E42CAA"/>
    <w:rsid w:val="00E44835"/>
    <w:rsid w:val="00E45B00"/>
    <w:rsid w:val="00E51450"/>
    <w:rsid w:val="00E52999"/>
    <w:rsid w:val="00E540E7"/>
    <w:rsid w:val="00E612FE"/>
    <w:rsid w:val="00E62744"/>
    <w:rsid w:val="00E62D56"/>
    <w:rsid w:val="00E70034"/>
    <w:rsid w:val="00E70F20"/>
    <w:rsid w:val="00E7137B"/>
    <w:rsid w:val="00E71392"/>
    <w:rsid w:val="00E725AB"/>
    <w:rsid w:val="00E742EA"/>
    <w:rsid w:val="00E76148"/>
    <w:rsid w:val="00E810B5"/>
    <w:rsid w:val="00E81A28"/>
    <w:rsid w:val="00E81B2C"/>
    <w:rsid w:val="00E82FE4"/>
    <w:rsid w:val="00E91218"/>
    <w:rsid w:val="00E91B73"/>
    <w:rsid w:val="00E932D4"/>
    <w:rsid w:val="00E937D9"/>
    <w:rsid w:val="00E95D15"/>
    <w:rsid w:val="00EA352B"/>
    <w:rsid w:val="00EA361B"/>
    <w:rsid w:val="00EA584B"/>
    <w:rsid w:val="00EA5B03"/>
    <w:rsid w:val="00EA672F"/>
    <w:rsid w:val="00EB2EED"/>
    <w:rsid w:val="00EB5A85"/>
    <w:rsid w:val="00EB6567"/>
    <w:rsid w:val="00EB6984"/>
    <w:rsid w:val="00EC08C3"/>
    <w:rsid w:val="00EC24AF"/>
    <w:rsid w:val="00EC4EBD"/>
    <w:rsid w:val="00EC55F7"/>
    <w:rsid w:val="00EC5F82"/>
    <w:rsid w:val="00EE1DF6"/>
    <w:rsid w:val="00EF08BD"/>
    <w:rsid w:val="00EF1D38"/>
    <w:rsid w:val="00EF39EC"/>
    <w:rsid w:val="00EF4C84"/>
    <w:rsid w:val="00EF6337"/>
    <w:rsid w:val="00EF6B76"/>
    <w:rsid w:val="00EF769D"/>
    <w:rsid w:val="00F00566"/>
    <w:rsid w:val="00F029B2"/>
    <w:rsid w:val="00F15B99"/>
    <w:rsid w:val="00F16B45"/>
    <w:rsid w:val="00F16F73"/>
    <w:rsid w:val="00F23974"/>
    <w:rsid w:val="00F27445"/>
    <w:rsid w:val="00F27E27"/>
    <w:rsid w:val="00F3077D"/>
    <w:rsid w:val="00F31EFD"/>
    <w:rsid w:val="00F34919"/>
    <w:rsid w:val="00F34EAA"/>
    <w:rsid w:val="00F3568A"/>
    <w:rsid w:val="00F37E8B"/>
    <w:rsid w:val="00F415C5"/>
    <w:rsid w:val="00F42BFC"/>
    <w:rsid w:val="00F432D3"/>
    <w:rsid w:val="00F47C47"/>
    <w:rsid w:val="00F5033A"/>
    <w:rsid w:val="00F53087"/>
    <w:rsid w:val="00F56FF2"/>
    <w:rsid w:val="00F63D5C"/>
    <w:rsid w:val="00F64CE5"/>
    <w:rsid w:val="00F64F1C"/>
    <w:rsid w:val="00F667A7"/>
    <w:rsid w:val="00F81BCE"/>
    <w:rsid w:val="00F830DA"/>
    <w:rsid w:val="00F8379E"/>
    <w:rsid w:val="00F84960"/>
    <w:rsid w:val="00F854FD"/>
    <w:rsid w:val="00F86C60"/>
    <w:rsid w:val="00F87855"/>
    <w:rsid w:val="00F9070F"/>
    <w:rsid w:val="00F92648"/>
    <w:rsid w:val="00F9661B"/>
    <w:rsid w:val="00FA4BC1"/>
    <w:rsid w:val="00FA69D3"/>
    <w:rsid w:val="00FB215E"/>
    <w:rsid w:val="00FB6C2C"/>
    <w:rsid w:val="00FB735F"/>
    <w:rsid w:val="00FC2F24"/>
    <w:rsid w:val="00FC5D80"/>
    <w:rsid w:val="00FC69C5"/>
    <w:rsid w:val="00FC7E98"/>
    <w:rsid w:val="00FD2DAE"/>
    <w:rsid w:val="00FE01B7"/>
    <w:rsid w:val="00FE12C0"/>
    <w:rsid w:val="00FE2007"/>
    <w:rsid w:val="00FE7013"/>
    <w:rsid w:val="00FF0C83"/>
    <w:rsid w:val="00FF3AAD"/>
    <w:rsid w:val="00FF47A2"/>
    <w:rsid w:val="00FF72A4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C36E8F7C-695E-41DF-A029-27E22ABF7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iPriority="99" w:unhideWhenUsed="1"/>
    <w:lsdException w:name="index heading" w:locked="0" w:semiHidden="1" w:unhideWhenUsed="1"/>
    <w:lsdException w:name="caption" w:semiHidden="1" w:unhideWhenUsed="1" w:qFormat="1"/>
    <w:lsdException w:name="table of figures" w:locked="0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nhideWhenUsed="1"/>
    <w:lsdException w:name="Strong" w:semiHidden="1" w:qFormat="1"/>
    <w:lsdException w:name="Emphasis" w:semiHidden="1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locked="0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344F6F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h1,Заголовок 1_стандарта"/>
    <w:basedOn w:val="Normal"/>
    <w:next w:val="Heading2"/>
    <w:rsid w:val="00344F6F"/>
    <w:pPr>
      <w:keepNext/>
      <w:keepLines/>
      <w:widowControl/>
      <w:numPr>
        <w:numId w:val="6"/>
      </w:numPr>
      <w:spacing w:before="360" w:after="60"/>
      <w:jc w:val="left"/>
      <w:outlineLvl w:val="0"/>
    </w:pPr>
    <w:rPr>
      <w:b/>
      <w:bCs/>
      <w:color w:val="auto"/>
      <w:kern w:val="28"/>
      <w:sz w:val="28"/>
      <w:szCs w:val="24"/>
    </w:rPr>
  </w:style>
  <w:style w:type="paragraph" w:styleId="Heading2">
    <w:name w:val="heading 2"/>
    <w:aliases w:val="H2,HD2,h2"/>
    <w:basedOn w:val="Normal"/>
    <w:qFormat/>
    <w:rsid w:val="00344F6F"/>
    <w:pPr>
      <w:keepNext/>
      <w:keepLines/>
      <w:widowControl/>
      <w:numPr>
        <w:ilvl w:val="1"/>
        <w:numId w:val="6"/>
      </w:numPr>
      <w:spacing w:before="120" w:after="60"/>
      <w:outlineLvl w:val="1"/>
    </w:pPr>
    <w:rPr>
      <w:b/>
      <w:color w:val="auto"/>
      <w:sz w:val="26"/>
    </w:rPr>
  </w:style>
  <w:style w:type="paragraph" w:styleId="Heading3">
    <w:name w:val="heading 3"/>
    <w:basedOn w:val="Normal"/>
    <w:rsid w:val="00344F6F"/>
    <w:pPr>
      <w:outlineLvl w:val="2"/>
    </w:pPr>
  </w:style>
  <w:style w:type="paragraph" w:styleId="Heading4">
    <w:name w:val="heading 4"/>
    <w:basedOn w:val="Normal"/>
    <w:rsid w:val="00344F6F"/>
    <w:pPr>
      <w:outlineLvl w:val="3"/>
    </w:pPr>
  </w:style>
  <w:style w:type="paragraph" w:styleId="Heading5">
    <w:name w:val="heading 5"/>
    <w:basedOn w:val="Normal"/>
    <w:next w:val="Normal"/>
    <w:qFormat/>
    <w:locked/>
    <w:rsid w:val="00344F6F"/>
    <w:pPr>
      <w:outlineLvl w:val="4"/>
    </w:pPr>
  </w:style>
  <w:style w:type="paragraph" w:styleId="Heading6">
    <w:name w:val="heading 6"/>
    <w:basedOn w:val="Normal"/>
    <w:next w:val="Normal"/>
    <w:qFormat/>
    <w:locked/>
    <w:rsid w:val="00344F6F"/>
    <w:pPr>
      <w:outlineLvl w:val="5"/>
    </w:pPr>
  </w:style>
  <w:style w:type="paragraph" w:styleId="Heading7">
    <w:name w:val="heading 7"/>
    <w:basedOn w:val="Normal"/>
    <w:next w:val="Normal"/>
    <w:qFormat/>
    <w:locked/>
    <w:rsid w:val="00344F6F"/>
    <w:pPr>
      <w:outlineLvl w:val="6"/>
    </w:pPr>
  </w:style>
  <w:style w:type="paragraph" w:styleId="Heading8">
    <w:name w:val="heading 8"/>
    <w:basedOn w:val="Normal"/>
    <w:next w:val="Normal"/>
    <w:qFormat/>
    <w:locked/>
    <w:rsid w:val="00344F6F"/>
    <w:pPr>
      <w:outlineLvl w:val="7"/>
    </w:pPr>
  </w:style>
  <w:style w:type="paragraph" w:styleId="Heading9">
    <w:name w:val="heading 9"/>
    <w:basedOn w:val="Normal"/>
    <w:next w:val="Normal"/>
    <w:qFormat/>
    <w:locked/>
    <w:rsid w:val="00344F6F"/>
    <w:pPr>
      <w:outlineLvl w:val="8"/>
    </w:pPr>
  </w:style>
  <w:style w:type="character" w:default="1" w:styleId="DefaultParagraphFont">
    <w:name w:val="Default Paragraph Font"/>
    <w:uiPriority w:val="1"/>
    <w:semiHidden/>
    <w:unhideWhenUsed/>
    <w:rsid w:val="00344F6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44F6F"/>
  </w:style>
  <w:style w:type="paragraph" w:customStyle="1" w:styleId="a">
    <w:name w:val="Заголовок приложения"/>
    <w:basedOn w:val="Normal"/>
    <w:next w:val="Normal"/>
    <w:rsid w:val="00344F6F"/>
    <w:pPr>
      <w:keepNext/>
      <w:keepLines/>
      <w:widowControl/>
      <w:spacing w:after="240"/>
      <w:jc w:val="center"/>
    </w:pPr>
    <w:rPr>
      <w:b/>
      <w:color w:val="auto"/>
      <w:sz w:val="28"/>
    </w:rPr>
  </w:style>
  <w:style w:type="paragraph" w:styleId="Header">
    <w:name w:val="header"/>
    <w:basedOn w:val="Normal"/>
    <w:locked/>
    <w:rsid w:val="002810ED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a39"/>
    <w:uiPriority w:val="99"/>
    <w:locked/>
    <w:rsid w:val="007B20FE"/>
    <w:pPr>
      <w:tabs>
        <w:tab w:val="center" w:pos="4677"/>
        <w:tab w:val="right" w:pos="9355"/>
      </w:tabs>
    </w:pPr>
  </w:style>
  <w:style w:type="character" w:styleId="FootnoteReference">
    <w:name w:val="footnote reference"/>
    <w:rsid w:val="00344F6F"/>
    <w:rPr>
      <w:sz w:val="20"/>
      <w:vertAlign w:val="superscript"/>
    </w:rPr>
  </w:style>
  <w:style w:type="paragraph" w:styleId="FootnoteText">
    <w:name w:val="footnote text"/>
    <w:basedOn w:val="Normal"/>
    <w:rsid w:val="00344F6F"/>
    <w:rPr>
      <w:color w:val="auto"/>
      <w:sz w:val="20"/>
    </w:rPr>
  </w:style>
  <w:style w:type="paragraph" w:styleId="TOC1">
    <w:name w:val="toc 1"/>
    <w:basedOn w:val="Normal"/>
    <w:next w:val="Normal"/>
    <w:uiPriority w:val="39"/>
    <w:rsid w:val="00344F6F"/>
    <w:pPr>
      <w:tabs>
        <w:tab w:val="left" w:pos="567"/>
        <w:tab w:val="right" w:leader="dot" w:pos="9639"/>
      </w:tabs>
      <w:jc w:val="left"/>
    </w:pPr>
    <w:rPr>
      <w:b/>
      <w:bCs/>
      <w:noProof/>
      <w:color w:val="auto"/>
      <w:sz w:val="26"/>
      <w:szCs w:val="24"/>
    </w:rPr>
  </w:style>
  <w:style w:type="paragraph" w:styleId="TOC2">
    <w:name w:val="toc 2"/>
    <w:basedOn w:val="Heading2"/>
    <w:next w:val="Normal"/>
    <w:uiPriority w:val="39"/>
    <w:rsid w:val="00344F6F"/>
    <w:pPr>
      <w:keepNext w:val="0"/>
      <w:numPr>
        <w:ilvl w:val="0"/>
        <w:numId w:val="0"/>
      </w:numPr>
      <w:tabs>
        <w:tab w:val="left" w:pos="851"/>
        <w:tab w:val="right" w:leader="dot" w:pos="9639"/>
      </w:tabs>
      <w:spacing w:before="60" w:after="0"/>
      <w:ind w:left="851" w:hanging="567"/>
      <w:jc w:val="left"/>
    </w:pPr>
    <w:rPr>
      <w:b w:val="0"/>
      <w:noProof/>
      <w:szCs w:val="24"/>
    </w:rPr>
  </w:style>
  <w:style w:type="paragraph" w:styleId="TOC3">
    <w:name w:val="toc 3"/>
    <w:basedOn w:val="TOC1"/>
    <w:next w:val="Normal"/>
    <w:uiPriority w:val="39"/>
    <w:rsid w:val="00344F6F"/>
    <w:pPr>
      <w:numPr>
        <w:numId w:val="1"/>
      </w:numPr>
      <w:tabs>
        <w:tab w:val="clear" w:pos="567"/>
      </w:tabs>
    </w:pPr>
    <w:rPr>
      <w:i/>
      <w:iCs/>
    </w:rPr>
  </w:style>
  <w:style w:type="paragraph" w:styleId="Index1">
    <w:name w:val="index 1"/>
    <w:basedOn w:val="Normal"/>
    <w:next w:val="Normal"/>
    <w:locked/>
    <w:rsid w:val="00344F6F"/>
    <w:pPr>
      <w:ind w:left="240" w:hanging="240"/>
    </w:pPr>
  </w:style>
  <w:style w:type="paragraph" w:styleId="Index2">
    <w:name w:val="index 2"/>
    <w:basedOn w:val="Normal"/>
    <w:next w:val="Normal"/>
    <w:locked/>
    <w:rsid w:val="00344F6F"/>
    <w:pPr>
      <w:ind w:left="480" w:hanging="240"/>
    </w:pPr>
  </w:style>
  <w:style w:type="paragraph" w:styleId="Index3">
    <w:name w:val="index 3"/>
    <w:basedOn w:val="Normal"/>
    <w:next w:val="Normal"/>
    <w:locked/>
    <w:rsid w:val="00344F6F"/>
    <w:pPr>
      <w:ind w:left="720" w:hanging="240"/>
    </w:pPr>
  </w:style>
  <w:style w:type="paragraph" w:styleId="Index4">
    <w:name w:val="index 4"/>
    <w:basedOn w:val="Normal"/>
    <w:next w:val="Normal"/>
    <w:locked/>
    <w:rsid w:val="00344F6F"/>
    <w:pPr>
      <w:ind w:left="960" w:hanging="240"/>
    </w:pPr>
  </w:style>
  <w:style w:type="paragraph" w:styleId="Index5">
    <w:name w:val="index 5"/>
    <w:basedOn w:val="Normal"/>
    <w:next w:val="Normal"/>
    <w:locked/>
    <w:rsid w:val="00344F6F"/>
    <w:pPr>
      <w:ind w:left="1200" w:hanging="240"/>
    </w:pPr>
  </w:style>
  <w:style w:type="paragraph" w:styleId="Index6">
    <w:name w:val="index 6"/>
    <w:basedOn w:val="Normal"/>
    <w:next w:val="Normal"/>
    <w:locked/>
    <w:rsid w:val="00344F6F"/>
    <w:pPr>
      <w:ind w:left="1440" w:hanging="240"/>
    </w:pPr>
  </w:style>
  <w:style w:type="paragraph" w:styleId="Index7">
    <w:name w:val="index 7"/>
    <w:basedOn w:val="Normal"/>
    <w:next w:val="Normal"/>
    <w:locked/>
    <w:rsid w:val="00344F6F"/>
    <w:pPr>
      <w:ind w:left="1680" w:hanging="240"/>
    </w:pPr>
  </w:style>
  <w:style w:type="paragraph" w:styleId="Index8">
    <w:name w:val="index 8"/>
    <w:basedOn w:val="Normal"/>
    <w:next w:val="Normal"/>
    <w:locked/>
    <w:rsid w:val="00344F6F"/>
    <w:pPr>
      <w:ind w:left="1920" w:hanging="240"/>
    </w:pPr>
  </w:style>
  <w:style w:type="paragraph" w:styleId="Index9">
    <w:name w:val="index 9"/>
    <w:basedOn w:val="Normal"/>
    <w:next w:val="Normal"/>
    <w:locked/>
    <w:rsid w:val="00344F6F"/>
    <w:pPr>
      <w:ind w:left="2160" w:hanging="240"/>
    </w:pPr>
  </w:style>
  <w:style w:type="paragraph" w:styleId="IndexHeading">
    <w:name w:val="index heading"/>
    <w:basedOn w:val="Normal"/>
    <w:next w:val="Index1"/>
    <w:semiHidden/>
    <w:locked/>
    <w:rsid w:val="007B20FE"/>
  </w:style>
  <w:style w:type="paragraph" w:styleId="TOC4">
    <w:name w:val="toc 4"/>
    <w:basedOn w:val="Normal"/>
    <w:next w:val="Normal"/>
    <w:locked/>
    <w:rsid w:val="00344F6F"/>
    <w:pPr>
      <w:ind w:left="720"/>
    </w:pPr>
  </w:style>
  <w:style w:type="paragraph" w:styleId="TOC5">
    <w:name w:val="toc 5"/>
    <w:basedOn w:val="Normal"/>
    <w:next w:val="Normal"/>
    <w:locked/>
    <w:rsid w:val="00344F6F"/>
    <w:pPr>
      <w:ind w:left="960"/>
    </w:pPr>
  </w:style>
  <w:style w:type="paragraph" w:styleId="TOC6">
    <w:name w:val="toc 6"/>
    <w:basedOn w:val="Normal"/>
    <w:next w:val="Normal"/>
    <w:locked/>
    <w:rsid w:val="00344F6F"/>
    <w:pPr>
      <w:ind w:left="1200"/>
    </w:pPr>
  </w:style>
  <w:style w:type="paragraph" w:styleId="TOC7">
    <w:name w:val="toc 7"/>
    <w:basedOn w:val="Normal"/>
    <w:next w:val="Normal"/>
    <w:locked/>
    <w:rsid w:val="00344F6F"/>
    <w:pPr>
      <w:ind w:left="1440"/>
    </w:pPr>
  </w:style>
  <w:style w:type="paragraph" w:styleId="TOC8">
    <w:name w:val="toc 8"/>
    <w:basedOn w:val="Normal"/>
    <w:next w:val="Normal"/>
    <w:locked/>
    <w:rsid w:val="00344F6F"/>
    <w:pPr>
      <w:ind w:left="1680"/>
    </w:pPr>
  </w:style>
  <w:style w:type="paragraph" w:styleId="TOC9">
    <w:name w:val="toc 9"/>
    <w:basedOn w:val="Normal"/>
    <w:next w:val="Normal"/>
    <w:locked/>
    <w:rsid w:val="00344F6F"/>
    <w:pPr>
      <w:ind w:left="1920"/>
    </w:pPr>
  </w:style>
  <w:style w:type="character" w:styleId="Hyperlink">
    <w:name w:val="Hyperlink"/>
    <w:uiPriority w:val="99"/>
    <w:rsid w:val="00344F6F"/>
    <w:rPr>
      <w:rFonts w:ascii="Times New Roman" w:hAnsi="Times New Roman"/>
      <w:color w:val="0000FF"/>
      <w:sz w:val="26"/>
      <w:u w:val="single"/>
    </w:rPr>
  </w:style>
  <w:style w:type="character" w:styleId="FollowedHyperlink">
    <w:name w:val="FollowedHyperlink"/>
    <w:semiHidden/>
    <w:rsid w:val="00344F6F"/>
    <w:rPr>
      <w:color w:val="800080"/>
      <w:u w:val="single"/>
    </w:rPr>
  </w:style>
  <w:style w:type="paragraph" w:customStyle="1" w:styleId="2">
    <w:name w:val="Титульный лист 2"/>
    <w:basedOn w:val="Normal"/>
    <w:next w:val="10"/>
    <w:rsid w:val="00344F6F"/>
    <w:pPr>
      <w:ind w:right="170"/>
      <w:jc w:val="right"/>
    </w:pPr>
    <w:rPr>
      <w:b/>
      <w:color w:val="auto"/>
      <w:sz w:val="22"/>
      <w:szCs w:val="22"/>
    </w:rPr>
  </w:style>
  <w:style w:type="paragraph" w:customStyle="1" w:styleId="10">
    <w:name w:val="Титульный лист 1"/>
    <w:basedOn w:val="Normal"/>
    <w:rsid w:val="00344F6F"/>
    <w:pPr>
      <w:keepLines/>
      <w:spacing w:before="0"/>
      <w:jc w:val="center"/>
    </w:pPr>
    <w:rPr>
      <w:b/>
      <w:color w:val="auto"/>
      <w:sz w:val="36"/>
    </w:rPr>
  </w:style>
  <w:style w:type="paragraph" w:customStyle="1" w:styleId="11">
    <w:name w:val="Список 1"/>
    <w:basedOn w:val="Normal"/>
    <w:qFormat/>
    <w:rsid w:val="00344F6F"/>
    <w:pPr>
      <w:keepLines/>
      <w:widowControl/>
      <w:numPr>
        <w:numId w:val="3"/>
      </w:numPr>
    </w:pPr>
    <w:rPr>
      <w:color w:val="auto"/>
      <w:sz w:val="26"/>
    </w:rPr>
  </w:style>
  <w:style w:type="paragraph" w:customStyle="1" w:styleId="20">
    <w:name w:val="Текст2"/>
    <w:basedOn w:val="Heading2"/>
    <w:link w:val="21"/>
    <w:qFormat/>
    <w:rsid w:val="00344F6F"/>
    <w:pPr>
      <w:keepNext w:val="0"/>
      <w:keepLines w:val="0"/>
    </w:pPr>
    <w:rPr>
      <w:b w:val="0"/>
    </w:rPr>
  </w:style>
  <w:style w:type="character" w:customStyle="1" w:styleId="21">
    <w:name w:val="Текст2 Знак"/>
    <w:link w:val="20"/>
    <w:rsid w:val="001F3D2D"/>
    <w:rPr>
      <w:sz w:val="26"/>
    </w:rPr>
  </w:style>
  <w:style w:type="paragraph" w:customStyle="1" w:styleId="3">
    <w:name w:val="Титульный лист 3"/>
    <w:basedOn w:val="Normal"/>
    <w:rsid w:val="00344F6F"/>
    <w:pPr>
      <w:spacing w:before="0"/>
      <w:jc w:val="left"/>
    </w:pPr>
    <w:rPr>
      <w:b/>
      <w:color w:val="auto"/>
      <w:sz w:val="28"/>
    </w:rPr>
  </w:style>
  <w:style w:type="paragraph" w:customStyle="1" w:styleId="5">
    <w:name w:val="Титульный лист 5"/>
    <w:basedOn w:val="Normal"/>
    <w:rsid w:val="00344F6F"/>
    <w:pPr>
      <w:spacing w:before="0"/>
      <w:jc w:val="center"/>
    </w:pPr>
    <w:rPr>
      <w:b/>
      <w:color w:val="auto"/>
      <w:sz w:val="40"/>
    </w:rPr>
  </w:style>
  <w:style w:type="paragraph" w:customStyle="1" w:styleId="7">
    <w:name w:val="Титульный лист 7"/>
    <w:basedOn w:val="Normal"/>
    <w:rsid w:val="00344F6F"/>
    <w:pPr>
      <w:spacing w:before="0"/>
      <w:jc w:val="center"/>
    </w:pPr>
    <w:rPr>
      <w:b/>
      <w:color w:val="auto"/>
      <w:sz w:val="28"/>
    </w:rPr>
  </w:style>
  <w:style w:type="paragraph" w:styleId="HTMLAddress">
    <w:name w:val="HTML Address"/>
    <w:basedOn w:val="Normal"/>
    <w:semiHidden/>
    <w:locked/>
    <w:rsid w:val="007B20FE"/>
    <w:rPr>
      <w:i/>
      <w:iCs/>
    </w:rPr>
  </w:style>
  <w:style w:type="paragraph" w:styleId="DocumentMap">
    <w:name w:val="Document Map"/>
    <w:basedOn w:val="Normal"/>
    <w:semiHidden/>
    <w:locked/>
    <w:rsid w:val="007B20FE"/>
    <w:pPr>
      <w:shd w:val="clear" w:color="auto" w:fill="000080"/>
    </w:pPr>
    <w:rPr>
      <w:rFonts w:ascii="Tahoma" w:hAnsi="Tahoma" w:cs="Tahoma"/>
    </w:rPr>
  </w:style>
  <w:style w:type="paragraph" w:customStyle="1" w:styleId="a0">
    <w:name w:val="На одном листе"/>
    <w:basedOn w:val="Normal"/>
    <w:semiHidden/>
    <w:locked/>
    <w:rsid w:val="007B20FE"/>
    <w:pPr>
      <w:spacing w:before="600"/>
      <w:jc w:val="center"/>
    </w:pPr>
    <w:rPr>
      <w:b/>
      <w:sz w:val="26"/>
    </w:rPr>
  </w:style>
  <w:style w:type="paragraph" w:customStyle="1" w:styleId="12">
    <w:name w:val="Заголовок1"/>
    <w:basedOn w:val="Normal"/>
    <w:rsid w:val="00344F6F"/>
    <w:pPr>
      <w:spacing w:before="360" w:after="120"/>
      <w:jc w:val="center"/>
    </w:pPr>
    <w:rPr>
      <w:b/>
      <w:bCs/>
      <w:color w:val="auto"/>
      <w:sz w:val="28"/>
    </w:rPr>
  </w:style>
  <w:style w:type="paragraph" w:styleId="BalloonText">
    <w:name w:val="Balloon Text"/>
    <w:basedOn w:val="Normal"/>
    <w:semiHidden/>
    <w:rsid w:val="00344F6F"/>
    <w:rPr>
      <w:rFonts w:ascii="Tahoma" w:hAnsi="Tahoma" w:cs="Tahoma"/>
      <w:color w:val="333300"/>
      <w:sz w:val="16"/>
      <w:szCs w:val="16"/>
    </w:rPr>
  </w:style>
  <w:style w:type="paragraph" w:customStyle="1" w:styleId="a1">
    <w:name w:val="Прил№"/>
    <w:basedOn w:val="Normal"/>
    <w:next w:val="a"/>
    <w:rsid w:val="00344F6F"/>
    <w:pPr>
      <w:jc w:val="right"/>
    </w:pPr>
    <w:rPr>
      <w:b/>
      <w:bCs/>
      <w:color w:val="auto"/>
      <w:sz w:val="26"/>
    </w:rPr>
  </w:style>
  <w:style w:type="paragraph" w:customStyle="1" w:styleId="a2">
    <w:name w:val="Текст по центру"/>
    <w:basedOn w:val="Normal"/>
    <w:qFormat/>
    <w:rsid w:val="00344F6F"/>
    <w:pPr>
      <w:jc w:val="center"/>
    </w:pPr>
    <w:rPr>
      <w:color w:val="auto"/>
      <w:sz w:val="26"/>
    </w:rPr>
  </w:style>
  <w:style w:type="table" w:customStyle="1" w:styleId="a3">
    <w:name w:val="КолонтитулВ Табл"/>
    <w:basedOn w:val="TableNormal"/>
    <w:rsid w:val="00344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</w:style>
  <w:style w:type="paragraph" w:customStyle="1" w:styleId="a4">
    <w:name w:val="КолонтитулВ ТаблЛ"/>
    <w:rsid w:val="00344F6F"/>
    <w:pPr>
      <w:ind w:left="28"/>
    </w:pPr>
    <w:rPr>
      <w:b/>
    </w:rPr>
  </w:style>
  <w:style w:type="paragraph" w:customStyle="1" w:styleId="a5">
    <w:name w:val="Перечень документов"/>
    <w:basedOn w:val="Normal"/>
    <w:semiHidden/>
    <w:locked/>
    <w:rsid w:val="007B20FE"/>
    <w:pPr>
      <w:widowControl/>
      <w:overflowPunct/>
      <w:spacing w:before="0"/>
      <w:ind w:left="963" w:hanging="283"/>
      <w:jc w:val="left"/>
      <w:textAlignment w:val="auto"/>
    </w:pPr>
    <w:rPr>
      <w:color w:val="000000"/>
      <w:sz w:val="26"/>
      <w:szCs w:val="26"/>
    </w:rPr>
  </w:style>
  <w:style w:type="paragraph" w:customStyle="1" w:styleId="13">
    <w:name w:val="ПрилТекст1"/>
    <w:basedOn w:val="Normal"/>
    <w:rsid w:val="00344F6F"/>
    <w:pPr>
      <w:widowControl/>
      <w:numPr>
        <w:numId w:val="2"/>
      </w:numPr>
    </w:pPr>
    <w:rPr>
      <w:color w:val="auto"/>
      <w:sz w:val="26"/>
    </w:rPr>
  </w:style>
  <w:style w:type="paragraph" w:styleId="TableofFigures">
    <w:name w:val="table of figures"/>
    <w:basedOn w:val="Normal"/>
    <w:next w:val="Normal"/>
    <w:semiHidden/>
    <w:locked/>
    <w:rsid w:val="007B20FE"/>
  </w:style>
  <w:style w:type="paragraph" w:customStyle="1" w:styleId="22">
    <w:name w:val="ПрилТекст2"/>
    <w:basedOn w:val="Normal"/>
    <w:rsid w:val="00344F6F"/>
    <w:pPr>
      <w:widowControl/>
      <w:numPr>
        <w:ilvl w:val="1"/>
        <w:numId w:val="2"/>
      </w:numPr>
    </w:pPr>
    <w:rPr>
      <w:color w:val="auto"/>
      <w:sz w:val="26"/>
    </w:rPr>
  </w:style>
  <w:style w:type="paragraph" w:customStyle="1" w:styleId="30">
    <w:name w:val="ПрилТекст3"/>
    <w:basedOn w:val="Normal"/>
    <w:rsid w:val="00344F6F"/>
    <w:pPr>
      <w:widowControl/>
      <w:numPr>
        <w:ilvl w:val="2"/>
        <w:numId w:val="2"/>
      </w:numPr>
    </w:pPr>
    <w:rPr>
      <w:color w:val="auto"/>
      <w:sz w:val="26"/>
    </w:rPr>
  </w:style>
  <w:style w:type="paragraph" w:customStyle="1" w:styleId="a6">
    <w:name w:val="Редакция"/>
    <w:basedOn w:val="Normal"/>
    <w:rsid w:val="00344F6F"/>
    <w:pPr>
      <w:keepNext/>
      <w:spacing w:before="480" w:after="60"/>
    </w:pPr>
    <w:rPr>
      <w:color w:val="auto"/>
      <w:sz w:val="26"/>
    </w:rPr>
  </w:style>
  <w:style w:type="paragraph" w:customStyle="1" w:styleId="a7">
    <w:name w:val="Текст обычный"/>
    <w:basedOn w:val="Normal"/>
    <w:qFormat/>
    <w:rsid w:val="00344F6F"/>
    <w:pPr>
      <w:widowControl/>
      <w:ind w:firstLine="709"/>
    </w:pPr>
    <w:rPr>
      <w:color w:val="auto"/>
      <w:sz w:val="26"/>
    </w:rPr>
  </w:style>
  <w:style w:type="paragraph" w:customStyle="1" w:styleId="4">
    <w:name w:val="Текст4"/>
    <w:basedOn w:val="Heading4"/>
    <w:qFormat/>
    <w:rsid w:val="00344F6F"/>
    <w:pPr>
      <w:widowControl/>
      <w:numPr>
        <w:ilvl w:val="3"/>
        <w:numId w:val="6"/>
      </w:numPr>
    </w:pPr>
    <w:rPr>
      <w:color w:val="auto"/>
      <w:sz w:val="26"/>
    </w:rPr>
  </w:style>
  <w:style w:type="paragraph" w:customStyle="1" w:styleId="31">
    <w:name w:val="Текст3"/>
    <w:basedOn w:val="Heading3"/>
    <w:link w:val="32"/>
    <w:qFormat/>
    <w:rsid w:val="00344F6F"/>
    <w:pPr>
      <w:widowControl/>
      <w:numPr>
        <w:ilvl w:val="2"/>
        <w:numId w:val="6"/>
      </w:numPr>
    </w:pPr>
    <w:rPr>
      <w:color w:val="auto"/>
      <w:sz w:val="26"/>
    </w:rPr>
  </w:style>
  <w:style w:type="character" w:customStyle="1" w:styleId="32">
    <w:name w:val="Текст3 Знак Знак"/>
    <w:link w:val="31"/>
    <w:rsid w:val="002810ED"/>
    <w:rPr>
      <w:sz w:val="26"/>
    </w:rPr>
  </w:style>
  <w:style w:type="paragraph" w:customStyle="1" w:styleId="a8">
    <w:name w:val="Форма"/>
    <w:basedOn w:val="Normal"/>
    <w:locked/>
    <w:rsid w:val="00344F6F"/>
    <w:pPr>
      <w:spacing w:after="60"/>
      <w:jc w:val="right"/>
    </w:pPr>
    <w:rPr>
      <w:b/>
      <w:bCs/>
      <w:color w:val="auto"/>
      <w:sz w:val="26"/>
      <w:u w:val="single"/>
    </w:rPr>
  </w:style>
  <w:style w:type="paragraph" w:customStyle="1" w:styleId="14">
    <w:name w:val="Перечисление1"/>
    <w:qFormat/>
    <w:rsid w:val="00344F6F"/>
    <w:pPr>
      <w:keepLines/>
      <w:numPr>
        <w:numId w:val="4"/>
      </w:numPr>
      <w:ind w:left="1066" w:hanging="357"/>
    </w:pPr>
    <w:rPr>
      <w:sz w:val="26"/>
    </w:rPr>
  </w:style>
  <w:style w:type="paragraph" w:customStyle="1" w:styleId="23">
    <w:name w:val="Перечисление2"/>
    <w:qFormat/>
    <w:rsid w:val="00344F6F"/>
    <w:pPr>
      <w:keepLines/>
      <w:numPr>
        <w:numId w:val="5"/>
      </w:numPr>
    </w:pPr>
    <w:rPr>
      <w:sz w:val="26"/>
    </w:rPr>
  </w:style>
  <w:style w:type="character" w:customStyle="1" w:styleId="a9">
    <w:name w:val="ПримечаниеЗнак"/>
    <w:rsid w:val="00344F6F"/>
    <w:rPr>
      <w:spacing w:val="100"/>
    </w:rPr>
  </w:style>
  <w:style w:type="paragraph" w:customStyle="1" w:styleId="15">
    <w:name w:val="Примечание1"/>
    <w:basedOn w:val="Normal"/>
    <w:rsid w:val="00344F6F"/>
    <w:pPr>
      <w:keepLines/>
      <w:widowControl/>
      <w:spacing w:before="120"/>
      <w:ind w:left="851" w:hanging="851"/>
    </w:pPr>
    <w:rPr>
      <w:color w:val="auto"/>
      <w:sz w:val="22"/>
    </w:rPr>
  </w:style>
  <w:style w:type="paragraph" w:customStyle="1" w:styleId="24">
    <w:name w:val="Примечание2"/>
    <w:basedOn w:val="15"/>
    <w:rsid w:val="00344F6F"/>
    <w:pPr>
      <w:numPr>
        <w:numId w:val="7"/>
      </w:numPr>
      <w:spacing w:before="60"/>
    </w:pPr>
  </w:style>
  <w:style w:type="paragraph" w:customStyle="1" w:styleId="a10">
    <w:name w:val="КолонтитулВ ТаблП"/>
    <w:basedOn w:val="a4"/>
    <w:rsid w:val="00344F6F"/>
    <w:pPr>
      <w:jc w:val="right"/>
    </w:pPr>
  </w:style>
  <w:style w:type="paragraph" w:customStyle="1" w:styleId="a11">
    <w:name w:val="КолонтитулН"/>
    <w:rsid w:val="00344F6F"/>
    <w:pPr>
      <w:pBdr>
        <w:top w:val="single" w:sz="12" w:space="1" w:color="auto"/>
      </w:pBdr>
      <w:tabs>
        <w:tab w:val="right" w:pos="9638"/>
      </w:tabs>
    </w:pPr>
    <w:rPr>
      <w:sz w:val="16"/>
      <w:szCs w:val="16"/>
    </w:rPr>
  </w:style>
  <w:style w:type="character" w:customStyle="1" w:styleId="TXTDESC">
    <w:name w:val="TXTDESC Знак"/>
    <w:link w:val="TXTDESC0"/>
    <w:uiPriority w:val="99"/>
    <w:rsid w:val="00344F6F"/>
    <w:rPr>
      <w:color w:val="0000A0"/>
      <w:sz w:val="26"/>
      <w:szCs w:val="26"/>
    </w:rPr>
  </w:style>
  <w:style w:type="paragraph" w:customStyle="1" w:styleId="TXTDOCZAG">
    <w:name w:val="TXTDOCZAG"/>
    <w:basedOn w:val="Normal"/>
    <w:uiPriority w:val="99"/>
    <w:rsid w:val="00344F6F"/>
    <w:pPr>
      <w:widowControl/>
      <w:overflowPunct/>
      <w:spacing w:before="56"/>
      <w:textAlignment w:val="auto"/>
    </w:pPr>
    <w:rPr>
      <w:color w:val="000000"/>
      <w:sz w:val="26"/>
      <w:szCs w:val="26"/>
    </w:rPr>
  </w:style>
  <w:style w:type="paragraph" w:customStyle="1" w:styleId="TXTDOCSPISOK">
    <w:name w:val="TXTDOCSPISOK"/>
    <w:basedOn w:val="Normal"/>
    <w:uiPriority w:val="99"/>
    <w:rsid w:val="00344F6F"/>
    <w:pPr>
      <w:widowControl/>
      <w:overflowPunct/>
      <w:spacing w:before="0"/>
      <w:ind w:left="680" w:hanging="396"/>
      <w:textAlignment w:val="auto"/>
    </w:pPr>
    <w:rPr>
      <w:color w:val="000000"/>
      <w:sz w:val="26"/>
      <w:szCs w:val="26"/>
    </w:rPr>
  </w:style>
  <w:style w:type="paragraph" w:customStyle="1" w:styleId="TXTDESC0">
    <w:name w:val="TXTDESC"/>
    <w:basedOn w:val="Normal"/>
    <w:link w:val="TXTDESC"/>
    <w:uiPriority w:val="99"/>
    <w:rsid w:val="00344F6F"/>
    <w:pPr>
      <w:widowControl/>
      <w:overflowPunct/>
      <w:spacing w:before="56"/>
      <w:ind w:firstLine="680"/>
      <w:textAlignment w:val="auto"/>
    </w:pPr>
    <w:rPr>
      <w:color w:val="0000A0"/>
      <w:sz w:val="26"/>
      <w:szCs w:val="26"/>
    </w:rPr>
  </w:style>
  <w:style w:type="paragraph" w:customStyle="1" w:styleId="TXTDESCSPISOK">
    <w:name w:val="TXTDESCSPISOK"/>
    <w:basedOn w:val="Normal"/>
    <w:uiPriority w:val="99"/>
    <w:rsid w:val="00344F6F"/>
    <w:pPr>
      <w:widowControl/>
      <w:overflowPunct/>
      <w:spacing w:before="0"/>
      <w:ind w:left="963" w:hanging="396"/>
      <w:textAlignment w:val="auto"/>
    </w:pPr>
    <w:rPr>
      <w:color w:val="0000A0"/>
      <w:sz w:val="26"/>
      <w:szCs w:val="26"/>
    </w:rPr>
  </w:style>
  <w:style w:type="paragraph" w:customStyle="1" w:styleId="TXTFUNC">
    <w:name w:val="TXTFUNC"/>
    <w:basedOn w:val="Normal"/>
    <w:link w:val="TXTFUNC0"/>
    <w:uiPriority w:val="99"/>
    <w:rsid w:val="00344F6F"/>
    <w:pPr>
      <w:widowControl/>
      <w:overflowPunct/>
      <w:spacing w:before="56"/>
      <w:ind w:firstLine="680"/>
      <w:textAlignment w:val="auto"/>
    </w:pPr>
    <w:rPr>
      <w:color w:val="000000"/>
      <w:sz w:val="26"/>
      <w:szCs w:val="26"/>
    </w:rPr>
  </w:style>
  <w:style w:type="character" w:customStyle="1" w:styleId="TXTFUNC0">
    <w:name w:val="TXTFUNC Знак"/>
    <w:link w:val="TXTFUNC"/>
    <w:uiPriority w:val="99"/>
    <w:rsid w:val="00344F6F"/>
    <w:rPr>
      <w:color w:val="000000"/>
      <w:sz w:val="26"/>
      <w:szCs w:val="26"/>
    </w:rPr>
  </w:style>
  <w:style w:type="paragraph" w:customStyle="1" w:styleId="TXTFUNCSPISOK">
    <w:name w:val="TXTFUNCSPISOK"/>
    <w:basedOn w:val="Normal"/>
    <w:uiPriority w:val="99"/>
    <w:rsid w:val="00344F6F"/>
    <w:pPr>
      <w:widowControl/>
      <w:overflowPunct/>
      <w:spacing w:before="0"/>
      <w:ind w:left="963" w:hanging="396"/>
      <w:textAlignment w:val="auto"/>
    </w:pPr>
    <w:rPr>
      <w:color w:val="000000"/>
      <w:sz w:val="26"/>
      <w:szCs w:val="26"/>
    </w:rPr>
  </w:style>
  <w:style w:type="paragraph" w:customStyle="1" w:styleId="a12">
    <w:name w:val="Разделитель сноски"/>
    <w:basedOn w:val="FootnoteText"/>
    <w:rsid w:val="00344F6F"/>
    <w:rPr>
      <w:sz w:val="24"/>
    </w:rPr>
  </w:style>
  <w:style w:type="character" w:customStyle="1" w:styleId="a13">
    <w:name w:val="ЗнакТекстЖ"/>
    <w:qFormat/>
    <w:rsid w:val="00344F6F"/>
    <w:rPr>
      <w:b/>
      <w:color w:val="auto"/>
    </w:rPr>
  </w:style>
  <w:style w:type="character" w:customStyle="1" w:styleId="a14">
    <w:name w:val="ЗнакТекстЖК"/>
    <w:rsid w:val="00344F6F"/>
    <w:rPr>
      <w:b/>
      <w:i/>
      <w:color w:val="auto"/>
    </w:rPr>
  </w:style>
  <w:style w:type="character" w:customStyle="1" w:styleId="a15">
    <w:name w:val="ЗнакТекстК"/>
    <w:rsid w:val="00344F6F"/>
    <w:rPr>
      <w:i/>
      <w:color w:val="auto"/>
    </w:rPr>
  </w:style>
  <w:style w:type="character" w:customStyle="1" w:styleId="a16">
    <w:name w:val="ЗнакТекстЧ"/>
    <w:rsid w:val="00344F6F"/>
    <w:rPr>
      <w:color w:val="auto"/>
      <w:u w:val="single"/>
    </w:rPr>
  </w:style>
  <w:style w:type="paragraph" w:customStyle="1" w:styleId="120">
    <w:name w:val="ТаблицаЗаголовок12"/>
    <w:basedOn w:val="Normal"/>
    <w:qFormat/>
    <w:rsid w:val="00344F6F"/>
    <w:pPr>
      <w:keepNext/>
      <w:keepLines/>
      <w:spacing w:after="60"/>
      <w:jc w:val="center"/>
    </w:pPr>
    <w:rPr>
      <w:b/>
      <w:color w:val="auto"/>
      <w:spacing w:val="-2"/>
    </w:rPr>
  </w:style>
  <w:style w:type="paragraph" w:customStyle="1" w:styleId="110">
    <w:name w:val="ТаблицаЗаголовок11"/>
    <w:basedOn w:val="120"/>
    <w:rsid w:val="00344F6F"/>
    <w:rPr>
      <w:sz w:val="22"/>
    </w:rPr>
  </w:style>
  <w:style w:type="paragraph" w:customStyle="1" w:styleId="a17">
    <w:name w:val="ТаблицаПодзаголовок"/>
    <w:basedOn w:val="120"/>
    <w:qFormat/>
    <w:rsid w:val="00344F6F"/>
    <w:pPr>
      <w:shd w:val="clear" w:color="auto" w:fill="D9FFFF"/>
    </w:pPr>
    <w:rPr>
      <w:i/>
      <w:sz w:val="22"/>
    </w:rPr>
  </w:style>
  <w:style w:type="table" w:customStyle="1" w:styleId="a18">
    <w:name w:val="ТаблицаСТП"/>
    <w:basedOn w:val="TableNormal"/>
    <w:rsid w:val="00344F6F"/>
    <w:pPr>
      <w:keepLines/>
      <w:widowControl w:val="0"/>
      <w:overflowPunct w:val="0"/>
      <w:autoSpaceDE w:val="0"/>
      <w:autoSpaceDN w:val="0"/>
      <w:adjustRightInd w:val="0"/>
      <w:textAlignment w:val="baseline"/>
    </w:pPr>
    <w:tblPr>
      <w:tblStyleRowBandSize w:val="1"/>
      <w:tblStyleColBandSize w:val="1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rPr>
      <w:cantSplit/>
      <w:jc w:val="center"/>
    </w:trPr>
    <w:tcPr>
      <w:shd w:val="clear" w:color="auto" w:fill="auto"/>
      <w:noWrap/>
      <w:vAlign w:val="center"/>
    </w:tcPr>
    <w:tblStylePr w:type="firstRow">
      <w:pPr>
        <w:keepNext/>
        <w:keepLines/>
        <w:wordWrap/>
        <w:spacing w:before="0" w:beforeLines="0" w:beforeAutospacing="0" w:after="0" w:afterLines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cap="rnd">
          <w14:noFill/>
          <w14:bevel/>
        </w14:textOutline>
      </w:rPr>
      <w:tblPr/>
      <w:trPr>
        <w:tblHeader/>
      </w:trPr>
      <w:tcPr>
        <w:shd w:val="clear" w:color="auto" w:fill="D9D9D9"/>
      </w:tcPr>
    </w:tblStylePr>
  </w:style>
  <w:style w:type="paragraph" w:customStyle="1" w:styleId="a19">
    <w:name w:val="ТаблицаТекстЛ"/>
    <w:basedOn w:val="Normal"/>
    <w:rsid w:val="00344F6F"/>
    <w:pPr>
      <w:widowControl/>
      <w:numPr>
        <w:ilvl w:val="12"/>
      </w:numPr>
      <w:overflowPunct/>
      <w:autoSpaceDE/>
      <w:autoSpaceDN/>
      <w:adjustRightInd/>
      <w:jc w:val="left"/>
      <w:textAlignment w:val="auto"/>
    </w:pPr>
    <w:rPr>
      <w:iCs/>
      <w:color w:val="auto"/>
      <w:sz w:val="22"/>
    </w:rPr>
  </w:style>
  <w:style w:type="paragraph" w:customStyle="1" w:styleId="a20">
    <w:name w:val="ТаблицаТекстП"/>
    <w:basedOn w:val="a19"/>
    <w:rsid w:val="00344F6F"/>
    <w:pPr>
      <w:keepLines/>
      <w:jc w:val="right"/>
    </w:pPr>
  </w:style>
  <w:style w:type="paragraph" w:customStyle="1" w:styleId="a21">
    <w:name w:val="ТаблицаТекстЦ"/>
    <w:basedOn w:val="a19"/>
    <w:qFormat/>
    <w:rsid w:val="00344F6F"/>
    <w:pPr>
      <w:keepLines/>
      <w:jc w:val="center"/>
    </w:pPr>
  </w:style>
  <w:style w:type="paragraph" w:customStyle="1" w:styleId="a22">
    <w:name w:val="Текст простой"/>
    <w:basedOn w:val="a7"/>
    <w:rsid w:val="00344F6F"/>
    <w:pPr>
      <w:ind w:firstLine="0"/>
    </w:pPr>
  </w:style>
  <w:style w:type="paragraph" w:customStyle="1" w:styleId="TBLDESC">
    <w:name w:val="TBLDESC"/>
    <w:basedOn w:val="Normal"/>
    <w:uiPriority w:val="99"/>
    <w:rsid w:val="00344F6F"/>
    <w:pPr>
      <w:widowControl/>
      <w:overflowPunct/>
      <w:spacing w:before="0"/>
      <w:ind w:firstLine="283"/>
      <w:jc w:val="left"/>
      <w:textAlignment w:val="auto"/>
    </w:pPr>
    <w:rPr>
      <w:color w:val="0000A0"/>
      <w:sz w:val="22"/>
      <w:szCs w:val="22"/>
    </w:rPr>
  </w:style>
  <w:style w:type="paragraph" w:customStyle="1" w:styleId="TBLDESCSPISOK">
    <w:name w:val="TBLDESCSPISOK"/>
    <w:basedOn w:val="Normal"/>
    <w:uiPriority w:val="99"/>
    <w:rsid w:val="00344F6F"/>
    <w:pPr>
      <w:widowControl/>
      <w:overflowPunct/>
      <w:spacing w:before="0"/>
      <w:ind w:left="283" w:hanging="283"/>
      <w:jc w:val="left"/>
      <w:textAlignment w:val="auto"/>
    </w:pPr>
    <w:rPr>
      <w:color w:val="0000A0"/>
      <w:sz w:val="22"/>
      <w:szCs w:val="22"/>
    </w:rPr>
  </w:style>
  <w:style w:type="paragraph" w:customStyle="1" w:styleId="TBLDOCZAG">
    <w:name w:val="TBLDOCZAG"/>
    <w:basedOn w:val="Normal"/>
    <w:uiPriority w:val="99"/>
    <w:rsid w:val="00344F6F"/>
    <w:pPr>
      <w:widowControl/>
      <w:overflowPunct/>
      <w:spacing w:before="56"/>
      <w:jc w:val="left"/>
      <w:textAlignment w:val="auto"/>
    </w:pPr>
    <w:rPr>
      <w:b/>
      <w:bCs/>
      <w:i/>
      <w:iCs/>
      <w:color w:val="000000"/>
      <w:sz w:val="22"/>
      <w:szCs w:val="22"/>
      <w:u w:val="single"/>
    </w:rPr>
  </w:style>
  <w:style w:type="paragraph" w:customStyle="1" w:styleId="TBLFUNC">
    <w:name w:val="TBLFUNC"/>
    <w:basedOn w:val="Normal"/>
    <w:uiPriority w:val="99"/>
    <w:rsid w:val="00344F6F"/>
    <w:pPr>
      <w:widowControl/>
      <w:overflowPunct/>
      <w:spacing w:before="0"/>
      <w:jc w:val="left"/>
      <w:textAlignment w:val="auto"/>
    </w:pPr>
    <w:rPr>
      <w:color w:val="000000"/>
      <w:sz w:val="22"/>
      <w:szCs w:val="22"/>
    </w:rPr>
  </w:style>
  <w:style w:type="paragraph" w:customStyle="1" w:styleId="TBLHEAD">
    <w:name w:val="TBLHEAD"/>
    <w:basedOn w:val="Normal"/>
    <w:uiPriority w:val="99"/>
    <w:rsid w:val="00344F6F"/>
    <w:pPr>
      <w:widowControl/>
      <w:overflowPunct/>
      <w:spacing w:before="0"/>
      <w:jc w:val="center"/>
      <w:textAlignment w:val="auto"/>
    </w:pPr>
    <w:rPr>
      <w:b/>
      <w:bCs/>
      <w:color w:val="000000"/>
      <w:szCs w:val="24"/>
    </w:rPr>
  </w:style>
  <w:style w:type="paragraph" w:customStyle="1" w:styleId="TBLISP">
    <w:name w:val="TBLISP"/>
    <w:basedOn w:val="Normal"/>
    <w:uiPriority w:val="99"/>
    <w:rsid w:val="00344F6F"/>
    <w:pPr>
      <w:widowControl/>
      <w:overflowPunct/>
      <w:spacing w:before="0"/>
      <w:jc w:val="left"/>
      <w:textAlignment w:val="auto"/>
    </w:pPr>
    <w:rPr>
      <w:b/>
      <w:bCs/>
      <w:color w:val="000000"/>
      <w:sz w:val="22"/>
      <w:szCs w:val="22"/>
    </w:rPr>
  </w:style>
  <w:style w:type="paragraph" w:customStyle="1" w:styleId="TBLZAGBLUE">
    <w:name w:val="TBLZAGBLUE"/>
    <w:basedOn w:val="Normal"/>
    <w:uiPriority w:val="99"/>
    <w:rsid w:val="00344F6F"/>
    <w:pPr>
      <w:widowControl/>
      <w:overflowPunct/>
      <w:spacing w:before="113"/>
      <w:jc w:val="left"/>
      <w:textAlignment w:val="auto"/>
    </w:pPr>
    <w:rPr>
      <w:b/>
      <w:bCs/>
      <w:i/>
      <w:iCs/>
      <w:color w:val="0000A0"/>
      <w:sz w:val="22"/>
      <w:szCs w:val="22"/>
      <w:u w:val="single"/>
    </w:rPr>
  </w:style>
  <w:style w:type="character" w:customStyle="1" w:styleId="a23">
    <w:name w:val="ЗнакТекст"/>
    <w:rsid w:val="00344F6F"/>
  </w:style>
  <w:style w:type="character" w:customStyle="1" w:styleId="a24">
    <w:name w:val="ЗнакФон"/>
    <w:rsid w:val="00344F6F"/>
    <w:rPr>
      <w:bdr w:val="none" w:sz="0" w:space="0" w:color="auto"/>
      <w:shd w:val="clear" w:color="auto" w:fill="auto"/>
    </w:rPr>
  </w:style>
  <w:style w:type="character" w:customStyle="1" w:styleId="a25">
    <w:name w:val="ЗнакФонЖелтый"/>
    <w:rsid w:val="00344F6F"/>
    <w:rPr>
      <w:bdr w:val="none" w:sz="0" w:space="0" w:color="auto"/>
      <w:shd w:val="clear" w:color="auto" w:fill="FFFF99"/>
    </w:rPr>
  </w:style>
  <w:style w:type="character" w:customStyle="1" w:styleId="a26">
    <w:name w:val="ЗнакФонЗеленый"/>
    <w:rsid w:val="00344F6F"/>
    <w:rPr>
      <w:bdr w:val="none" w:sz="0" w:space="0" w:color="auto"/>
      <w:shd w:val="clear" w:color="auto" w:fill="CCFFCC"/>
    </w:rPr>
  </w:style>
  <w:style w:type="character" w:customStyle="1" w:styleId="a27">
    <w:name w:val="ЗнакФонРозовый"/>
    <w:rsid w:val="00344F6F"/>
    <w:rPr>
      <w:bdr w:val="none" w:sz="0" w:space="0" w:color="auto"/>
      <w:shd w:val="clear" w:color="auto" w:fill="FF99CC"/>
    </w:rPr>
  </w:style>
  <w:style w:type="character" w:styleId="CommentReference">
    <w:name w:val="annotation reference"/>
    <w:semiHidden/>
    <w:locked/>
    <w:rsid w:val="00344F6F"/>
    <w:rPr>
      <w:sz w:val="16"/>
      <w:szCs w:val="16"/>
    </w:rPr>
  </w:style>
  <w:style w:type="paragraph" w:styleId="CommentText">
    <w:name w:val="annotation text"/>
    <w:basedOn w:val="Normal"/>
    <w:link w:val="a31"/>
    <w:rsid w:val="00344F6F"/>
    <w:rPr>
      <w:color w:val="333300"/>
      <w:sz w:val="20"/>
    </w:rPr>
  </w:style>
  <w:style w:type="table" w:customStyle="1" w:styleId="50">
    <w:name w:val="ТаблицаСТП_Раздел 5"/>
    <w:basedOn w:val="TableNormal"/>
    <w:rsid w:val="00344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keepLines/>
        <w:wordWrap/>
        <w:spacing w:before="0" w:beforeLines="0" w:beforeAutospacing="0" w:after="0" w:afterLines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cap="rnd">
          <w14:noFill/>
          <w14:bevel/>
        </w14:textOutline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D9D9D9"/>
        <w:vAlign w:val="center"/>
      </w:tcPr>
    </w:tblStylePr>
  </w:style>
  <w:style w:type="table" w:styleId="TableGrid">
    <w:name w:val="Table Grid"/>
    <w:basedOn w:val="TableNormal"/>
    <w:locked/>
    <w:rsid w:val="00344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8">
    <w:name w:val="КолонтитулВ"/>
    <w:rsid w:val="00344F6F"/>
    <w:rPr>
      <w:b/>
      <w:sz w:val="12"/>
      <w:szCs w:val="12"/>
    </w:rPr>
  </w:style>
  <w:style w:type="character" w:customStyle="1" w:styleId="a29">
    <w:name w:val="КолонтитулНЗнакСтр"/>
    <w:rsid w:val="00344F6F"/>
    <w:rPr>
      <w:b/>
      <w:sz w:val="20"/>
      <w:szCs w:val="20"/>
    </w:rPr>
  </w:style>
  <w:style w:type="paragraph" w:styleId="Caption">
    <w:name w:val="caption"/>
    <w:basedOn w:val="Normal"/>
    <w:next w:val="Normal"/>
    <w:semiHidden/>
    <w:qFormat/>
    <w:locked/>
    <w:rsid w:val="00344F6F"/>
    <w:rPr>
      <w:b/>
      <w:bCs/>
      <w:sz w:val="20"/>
    </w:rPr>
  </w:style>
  <w:style w:type="character" w:customStyle="1" w:styleId="a30">
    <w:name w:val="ЗнакСсылка"/>
    <w:qFormat/>
    <w:rsid w:val="00344F6F"/>
    <w:rPr>
      <w:i/>
      <w:color w:val="1F497D"/>
      <w:u w:val="single"/>
    </w:rPr>
  </w:style>
  <w:style w:type="character" w:customStyle="1" w:styleId="a31">
    <w:name w:val="Текст примечания Знак"/>
    <w:link w:val="CommentText"/>
    <w:rsid w:val="00344F6F"/>
    <w:rPr>
      <w:color w:val="333300"/>
    </w:rPr>
  </w:style>
  <w:style w:type="character" w:customStyle="1" w:styleId="a32">
    <w:name w:val="ЗнакТекстКомм"/>
    <w:locked/>
    <w:rsid w:val="00344F6F"/>
    <w:rPr>
      <w:rFonts w:ascii="Times New Roman" w:hAnsi="Times New Roman"/>
      <w:color w:val="006E6E"/>
    </w:rPr>
  </w:style>
  <w:style w:type="numbering" w:styleId="111111">
    <w:name w:val="Outline List 2"/>
    <w:basedOn w:val="NoList"/>
    <w:locked/>
    <w:rsid w:val="007D65A9"/>
    <w:pPr>
      <w:numPr>
        <w:numId w:val="8"/>
      </w:numPr>
    </w:pPr>
  </w:style>
  <w:style w:type="numbering" w:styleId="1ai">
    <w:name w:val="Outline List 1"/>
    <w:basedOn w:val="NoList"/>
    <w:locked/>
    <w:rsid w:val="007D65A9"/>
    <w:pPr>
      <w:numPr>
        <w:numId w:val="9"/>
      </w:numPr>
    </w:pPr>
  </w:style>
  <w:style w:type="paragraph" w:customStyle="1" w:styleId="TBLDESCSPISOK1">
    <w:name w:val="TBLDESCSPISOK1"/>
    <w:basedOn w:val="Normal"/>
    <w:uiPriority w:val="99"/>
    <w:rsid w:val="00344F6F"/>
    <w:pPr>
      <w:widowControl/>
      <w:overflowPunct/>
      <w:spacing w:before="0"/>
      <w:ind w:left="283" w:hanging="283"/>
      <w:jc w:val="left"/>
      <w:textAlignment w:val="auto"/>
    </w:pPr>
    <w:rPr>
      <w:color w:val="0000A0"/>
      <w:sz w:val="22"/>
      <w:szCs w:val="22"/>
    </w:rPr>
  </w:style>
  <w:style w:type="paragraph" w:styleId="CommentSubject">
    <w:name w:val="annotation subject"/>
    <w:basedOn w:val="CommentText"/>
    <w:next w:val="CommentText"/>
    <w:link w:val="a33"/>
    <w:semiHidden/>
    <w:locked/>
    <w:rsid w:val="00E91B73"/>
    <w:rPr>
      <w:b/>
      <w:bCs/>
      <w:color w:val="808000"/>
    </w:rPr>
  </w:style>
  <w:style w:type="character" w:customStyle="1" w:styleId="a33">
    <w:name w:val="Тема примечания Знак"/>
    <w:link w:val="CommentSubject"/>
    <w:semiHidden/>
    <w:rsid w:val="00E91B73"/>
    <w:rPr>
      <w:b/>
      <w:bCs/>
      <w:color w:val="808000"/>
    </w:rPr>
  </w:style>
  <w:style w:type="paragraph" w:customStyle="1" w:styleId="TBLDESCPODZAG">
    <w:name w:val="TBLDESCPODZAG"/>
    <w:basedOn w:val="Normal"/>
    <w:uiPriority w:val="99"/>
    <w:rsid w:val="00344F6F"/>
    <w:pPr>
      <w:widowControl/>
      <w:overflowPunct/>
      <w:spacing w:before="113"/>
      <w:jc w:val="left"/>
      <w:textAlignment w:val="auto"/>
    </w:pPr>
    <w:rPr>
      <w:color w:val="0000A0"/>
      <w:sz w:val="22"/>
      <w:szCs w:val="22"/>
      <w:u w:val="single"/>
    </w:rPr>
  </w:style>
  <w:style w:type="paragraph" w:customStyle="1" w:styleId="TXTDESCPODZAG">
    <w:name w:val="TXTDESCPODZAG"/>
    <w:basedOn w:val="Normal"/>
    <w:uiPriority w:val="99"/>
    <w:rsid w:val="00344F6F"/>
    <w:pPr>
      <w:widowControl/>
      <w:overflowPunct/>
      <w:spacing w:before="56"/>
      <w:textAlignment w:val="auto"/>
    </w:pPr>
    <w:rPr>
      <w:color w:val="0000A0"/>
      <w:sz w:val="26"/>
      <w:szCs w:val="26"/>
      <w:u w:val="single"/>
    </w:rPr>
  </w:style>
  <w:style w:type="paragraph" w:customStyle="1" w:styleId="TXTDESCSPISOK1">
    <w:name w:val="TXTDESCSPISOK1"/>
    <w:basedOn w:val="Normal"/>
    <w:uiPriority w:val="99"/>
    <w:rsid w:val="00344F6F"/>
    <w:pPr>
      <w:widowControl/>
      <w:overflowPunct/>
      <w:spacing w:before="0"/>
      <w:ind w:left="283" w:hanging="283"/>
      <w:jc w:val="left"/>
      <w:textAlignment w:val="auto"/>
    </w:pPr>
    <w:rPr>
      <w:color w:val="0000A0"/>
      <w:sz w:val="26"/>
      <w:szCs w:val="26"/>
    </w:rPr>
  </w:style>
  <w:style w:type="paragraph" w:customStyle="1" w:styleId="TXTFUNCSPISOK1">
    <w:name w:val="TXTFUNCSPISOK1"/>
    <w:basedOn w:val="Normal"/>
    <w:uiPriority w:val="99"/>
    <w:rsid w:val="00344F6F"/>
    <w:pPr>
      <w:widowControl/>
      <w:overflowPunct/>
      <w:spacing w:before="0"/>
      <w:ind w:left="963" w:hanging="396"/>
      <w:textAlignment w:val="auto"/>
    </w:pPr>
    <w:rPr>
      <w:color w:val="000000"/>
      <w:sz w:val="26"/>
      <w:szCs w:val="26"/>
    </w:rPr>
  </w:style>
  <w:style w:type="paragraph" w:customStyle="1" w:styleId="TXTISP">
    <w:name w:val="TXTISP"/>
    <w:basedOn w:val="Normal"/>
    <w:uiPriority w:val="99"/>
    <w:rsid w:val="00344F6F"/>
    <w:pPr>
      <w:widowControl/>
      <w:overflowPunct/>
      <w:spacing w:before="56"/>
      <w:ind w:firstLine="680"/>
      <w:textAlignment w:val="auto"/>
    </w:pPr>
    <w:rPr>
      <w:b/>
      <w:bCs/>
      <w:color w:val="000000"/>
      <w:sz w:val="26"/>
      <w:szCs w:val="26"/>
    </w:rPr>
  </w:style>
  <w:style w:type="paragraph" w:customStyle="1" w:styleId="TXTLKOMMENT">
    <w:name w:val="TXTLKOMMENT"/>
    <w:basedOn w:val="Normal"/>
    <w:uiPriority w:val="99"/>
    <w:rsid w:val="00344F6F"/>
    <w:pPr>
      <w:widowControl/>
      <w:overflowPunct/>
      <w:spacing w:before="0"/>
      <w:ind w:firstLine="283"/>
      <w:jc w:val="left"/>
      <w:textAlignment w:val="auto"/>
    </w:pPr>
    <w:rPr>
      <w:i/>
      <w:iCs/>
      <w:color w:val="1F497D"/>
      <w:sz w:val="26"/>
      <w:szCs w:val="26"/>
    </w:rPr>
  </w:style>
  <w:style w:type="paragraph" w:customStyle="1" w:styleId="TXTOKOMMENT">
    <w:name w:val="TXTOKOMMENT"/>
    <w:basedOn w:val="Normal"/>
    <w:uiPriority w:val="99"/>
    <w:rsid w:val="00344F6F"/>
    <w:pPr>
      <w:widowControl/>
      <w:overflowPunct/>
      <w:spacing w:before="0"/>
      <w:jc w:val="left"/>
      <w:textAlignment w:val="auto"/>
    </w:pPr>
    <w:rPr>
      <w:i/>
      <w:iCs/>
      <w:color w:val="FF0000"/>
      <w:sz w:val="26"/>
      <w:szCs w:val="26"/>
    </w:rPr>
  </w:style>
  <w:style w:type="paragraph" w:customStyle="1" w:styleId="TXTTKOMMENT">
    <w:name w:val="TXTTKOMMENT"/>
    <w:basedOn w:val="Normal"/>
    <w:uiPriority w:val="99"/>
    <w:rsid w:val="00344F6F"/>
    <w:pPr>
      <w:widowControl/>
      <w:overflowPunct/>
      <w:spacing w:before="0"/>
      <w:ind w:firstLine="283"/>
      <w:jc w:val="left"/>
      <w:textAlignment w:val="auto"/>
    </w:pPr>
    <w:rPr>
      <w:i/>
      <w:iCs/>
      <w:color w:val="FF0000"/>
      <w:sz w:val="26"/>
      <w:szCs w:val="26"/>
    </w:rPr>
  </w:style>
  <w:style w:type="paragraph" w:customStyle="1" w:styleId="GROUPNAME">
    <w:name w:val="GROUPNAME"/>
    <w:basedOn w:val="Normal"/>
    <w:uiPriority w:val="99"/>
    <w:locked/>
    <w:rsid w:val="00344F6F"/>
    <w:pPr>
      <w:widowControl/>
      <w:overflowPunct/>
      <w:spacing w:before="170"/>
      <w:jc w:val="left"/>
      <w:textAlignment w:val="auto"/>
    </w:pPr>
    <w:rPr>
      <w:b/>
      <w:bCs/>
      <w:color w:val="000000"/>
      <w:sz w:val="28"/>
      <w:szCs w:val="28"/>
    </w:rPr>
  </w:style>
  <w:style w:type="paragraph" w:customStyle="1" w:styleId="MODELNAME">
    <w:name w:val="MODELNAME"/>
    <w:basedOn w:val="Normal"/>
    <w:uiPriority w:val="99"/>
    <w:rsid w:val="00344F6F"/>
    <w:pPr>
      <w:widowControl/>
      <w:overflowPunct/>
      <w:spacing w:before="56"/>
      <w:ind w:firstLine="680"/>
      <w:jc w:val="left"/>
      <w:textAlignment w:val="auto"/>
    </w:pPr>
    <w:rPr>
      <w:b/>
      <w:bCs/>
      <w:color w:val="000000"/>
      <w:sz w:val="26"/>
      <w:szCs w:val="26"/>
    </w:rPr>
  </w:style>
  <w:style w:type="paragraph" w:customStyle="1" w:styleId="REPORT1">
    <w:name w:val="REPORT1"/>
    <w:basedOn w:val="Normal"/>
    <w:uiPriority w:val="99"/>
    <w:locked/>
    <w:rsid w:val="00344F6F"/>
    <w:pPr>
      <w:widowControl/>
      <w:overflowPunct/>
      <w:spacing w:before="0"/>
      <w:jc w:val="center"/>
      <w:textAlignment w:val="auto"/>
    </w:pPr>
    <w:rPr>
      <w:rFonts w:ascii="Arial" w:hAnsi="Arial" w:cs="Arial"/>
      <w:b/>
      <w:bCs/>
      <w:color w:val="000000"/>
      <w:sz w:val="48"/>
      <w:szCs w:val="48"/>
    </w:rPr>
  </w:style>
  <w:style w:type="paragraph" w:customStyle="1" w:styleId="REPORT2">
    <w:name w:val="REPORT2"/>
    <w:basedOn w:val="Normal"/>
    <w:uiPriority w:val="99"/>
    <w:locked/>
    <w:rsid w:val="00344F6F"/>
    <w:pPr>
      <w:widowControl/>
      <w:overflowPunct/>
      <w:spacing w:before="0"/>
      <w:jc w:val="left"/>
      <w:textAlignment w:val="auto"/>
    </w:pPr>
    <w:rPr>
      <w:color w:val="000000"/>
      <w:sz w:val="28"/>
      <w:szCs w:val="28"/>
    </w:rPr>
  </w:style>
  <w:style w:type="paragraph" w:customStyle="1" w:styleId="TBLDOCNAME">
    <w:name w:val="TBLDOCNAME"/>
    <w:basedOn w:val="Normal"/>
    <w:uiPriority w:val="99"/>
    <w:rsid w:val="00344F6F"/>
    <w:pPr>
      <w:widowControl/>
      <w:overflowPunct/>
      <w:spacing w:before="0"/>
      <w:jc w:val="left"/>
      <w:textAlignment w:val="auto"/>
    </w:pPr>
    <w:rPr>
      <w:color w:val="000000"/>
      <w:sz w:val="22"/>
      <w:szCs w:val="22"/>
    </w:rPr>
  </w:style>
  <w:style w:type="paragraph" w:customStyle="1" w:styleId="TBLFORM">
    <w:name w:val="TBLFORM"/>
    <w:basedOn w:val="Normal"/>
    <w:uiPriority w:val="99"/>
    <w:rsid w:val="00344F6F"/>
    <w:pPr>
      <w:widowControl/>
      <w:overflowPunct/>
      <w:spacing w:before="0"/>
      <w:jc w:val="center"/>
      <w:textAlignment w:val="auto"/>
    </w:pPr>
    <w:rPr>
      <w:color w:val="000000"/>
      <w:sz w:val="22"/>
      <w:szCs w:val="22"/>
    </w:rPr>
  </w:style>
  <w:style w:type="paragraph" w:customStyle="1" w:styleId="TBLFUNCITAL">
    <w:name w:val="TBLFUNCITAL"/>
    <w:basedOn w:val="Normal"/>
    <w:uiPriority w:val="99"/>
    <w:rsid w:val="00344F6F"/>
    <w:pPr>
      <w:widowControl/>
      <w:overflowPunct/>
      <w:spacing w:before="0"/>
      <w:jc w:val="left"/>
      <w:textAlignment w:val="auto"/>
    </w:pPr>
    <w:rPr>
      <w:i/>
      <w:iCs/>
      <w:color w:val="FF0000"/>
      <w:sz w:val="22"/>
      <w:szCs w:val="22"/>
    </w:rPr>
  </w:style>
  <w:style w:type="paragraph" w:customStyle="1" w:styleId="TBLFUNCRED">
    <w:name w:val="TBLFUNCRED"/>
    <w:basedOn w:val="Normal"/>
    <w:uiPriority w:val="99"/>
    <w:rsid w:val="00344F6F"/>
    <w:pPr>
      <w:widowControl/>
      <w:overflowPunct/>
      <w:spacing w:before="0"/>
      <w:jc w:val="left"/>
      <w:textAlignment w:val="auto"/>
    </w:pPr>
    <w:rPr>
      <w:color w:val="FF0000"/>
      <w:sz w:val="22"/>
      <w:szCs w:val="22"/>
    </w:rPr>
  </w:style>
  <w:style w:type="paragraph" w:customStyle="1" w:styleId="TBLHEAD1">
    <w:name w:val="TBLHEAD_1"/>
    <w:basedOn w:val="Normal"/>
    <w:uiPriority w:val="99"/>
    <w:rsid w:val="00344F6F"/>
    <w:pPr>
      <w:widowControl/>
      <w:overflowPunct/>
      <w:spacing w:before="0"/>
      <w:jc w:val="left"/>
      <w:textAlignment w:val="auto"/>
    </w:pPr>
    <w:rPr>
      <w:b/>
      <w:bCs/>
      <w:color w:val="000000"/>
      <w:szCs w:val="24"/>
    </w:rPr>
  </w:style>
  <w:style w:type="paragraph" w:customStyle="1" w:styleId="TBLHEAD2">
    <w:name w:val="TBLHEAD_2"/>
    <w:basedOn w:val="Normal"/>
    <w:uiPriority w:val="99"/>
    <w:rsid w:val="00344F6F"/>
    <w:pPr>
      <w:widowControl/>
      <w:overflowPunct/>
      <w:spacing w:before="0"/>
      <w:jc w:val="left"/>
      <w:textAlignment w:val="auto"/>
    </w:pPr>
    <w:rPr>
      <w:b/>
      <w:bCs/>
      <w:color w:val="000000"/>
      <w:szCs w:val="24"/>
    </w:rPr>
  </w:style>
  <w:style w:type="paragraph" w:customStyle="1" w:styleId="TBLLKOMMENT">
    <w:name w:val="TBLLKOMMENT"/>
    <w:basedOn w:val="Normal"/>
    <w:uiPriority w:val="99"/>
    <w:rsid w:val="00344F6F"/>
    <w:pPr>
      <w:widowControl/>
      <w:overflowPunct/>
      <w:spacing w:before="0"/>
      <w:ind w:firstLine="283"/>
      <w:jc w:val="left"/>
      <w:textAlignment w:val="auto"/>
    </w:pPr>
    <w:rPr>
      <w:i/>
      <w:iCs/>
      <w:color w:val="1F497D"/>
      <w:sz w:val="22"/>
      <w:szCs w:val="22"/>
    </w:rPr>
  </w:style>
  <w:style w:type="paragraph" w:customStyle="1" w:styleId="TBLOKOMMENT">
    <w:name w:val="TBLOKOMMENT"/>
    <w:basedOn w:val="Normal"/>
    <w:uiPriority w:val="99"/>
    <w:rsid w:val="00344F6F"/>
    <w:pPr>
      <w:widowControl/>
      <w:overflowPunct/>
      <w:spacing w:before="0"/>
      <w:jc w:val="left"/>
      <w:textAlignment w:val="auto"/>
    </w:pPr>
    <w:rPr>
      <w:i/>
      <w:iCs/>
      <w:color w:val="FF0000"/>
      <w:sz w:val="22"/>
      <w:szCs w:val="22"/>
    </w:rPr>
  </w:style>
  <w:style w:type="paragraph" w:customStyle="1" w:styleId="TBLSTAT">
    <w:name w:val="TBLSTAT"/>
    <w:basedOn w:val="Normal"/>
    <w:uiPriority w:val="99"/>
    <w:rsid w:val="00344F6F"/>
    <w:pPr>
      <w:widowControl/>
      <w:overflowPunct/>
      <w:spacing w:before="56"/>
      <w:ind w:left="283" w:firstLine="680"/>
      <w:textAlignment w:val="auto"/>
    </w:pPr>
    <w:rPr>
      <w:i/>
      <w:iCs/>
      <w:color w:val="000000"/>
      <w:sz w:val="22"/>
      <w:szCs w:val="22"/>
      <w:u w:val="single"/>
    </w:rPr>
  </w:style>
  <w:style w:type="paragraph" w:customStyle="1" w:styleId="TBLSTATSPISOK">
    <w:name w:val="TBLSTATSPISOK"/>
    <w:basedOn w:val="Normal"/>
    <w:uiPriority w:val="99"/>
    <w:rsid w:val="00344F6F"/>
    <w:pPr>
      <w:widowControl/>
      <w:overflowPunct/>
      <w:spacing w:before="0"/>
      <w:ind w:left="1247" w:hanging="283"/>
      <w:textAlignment w:val="auto"/>
    </w:pPr>
    <w:rPr>
      <w:i/>
      <w:iCs/>
      <w:color w:val="000000"/>
      <w:sz w:val="22"/>
      <w:szCs w:val="22"/>
    </w:rPr>
  </w:style>
  <w:style w:type="paragraph" w:customStyle="1" w:styleId="TBLSTATSPISOKRED">
    <w:name w:val="TBLSTATSPISOKRED"/>
    <w:basedOn w:val="Normal"/>
    <w:uiPriority w:val="99"/>
    <w:rsid w:val="00344F6F"/>
    <w:pPr>
      <w:widowControl/>
      <w:overflowPunct/>
      <w:spacing w:before="0"/>
      <w:ind w:left="1247" w:hanging="283"/>
      <w:textAlignment w:val="auto"/>
    </w:pPr>
    <w:rPr>
      <w:i/>
      <w:iCs/>
      <w:color w:val="FF0000"/>
      <w:sz w:val="22"/>
      <w:szCs w:val="22"/>
    </w:rPr>
  </w:style>
  <w:style w:type="paragraph" w:customStyle="1" w:styleId="TBLTKOMMENT">
    <w:name w:val="TBLTKOMMENT"/>
    <w:basedOn w:val="Normal"/>
    <w:uiPriority w:val="99"/>
    <w:rsid w:val="00344F6F"/>
    <w:pPr>
      <w:widowControl/>
      <w:overflowPunct/>
      <w:spacing w:before="0"/>
      <w:ind w:firstLine="283"/>
      <w:jc w:val="left"/>
      <w:textAlignment w:val="auto"/>
    </w:pPr>
    <w:rPr>
      <w:i/>
      <w:iCs/>
      <w:color w:val="FF0000"/>
      <w:sz w:val="22"/>
      <w:szCs w:val="22"/>
    </w:rPr>
  </w:style>
  <w:style w:type="paragraph" w:customStyle="1" w:styleId="TXTFUNCSPISOKRED">
    <w:name w:val="TXTFUNCSPISOKRED"/>
    <w:basedOn w:val="Normal"/>
    <w:uiPriority w:val="99"/>
    <w:rsid w:val="00344F6F"/>
    <w:pPr>
      <w:widowControl/>
      <w:overflowPunct/>
      <w:spacing w:before="0"/>
      <w:ind w:left="963" w:hanging="396"/>
      <w:textAlignment w:val="auto"/>
    </w:pPr>
    <w:rPr>
      <w:color w:val="FF0000"/>
      <w:sz w:val="26"/>
      <w:szCs w:val="26"/>
    </w:rPr>
  </w:style>
  <w:style w:type="paragraph" w:customStyle="1" w:styleId="TXTSTAT">
    <w:name w:val="TXTSTAT"/>
    <w:basedOn w:val="Normal"/>
    <w:uiPriority w:val="99"/>
    <w:rsid w:val="00344F6F"/>
    <w:pPr>
      <w:widowControl/>
      <w:overflowPunct/>
      <w:spacing w:before="56"/>
      <w:ind w:left="283" w:firstLine="680"/>
      <w:textAlignment w:val="auto"/>
    </w:pPr>
    <w:rPr>
      <w:i/>
      <w:iCs/>
      <w:color w:val="000000"/>
      <w:sz w:val="26"/>
      <w:szCs w:val="26"/>
      <w:u w:val="single"/>
    </w:rPr>
  </w:style>
  <w:style w:type="paragraph" w:customStyle="1" w:styleId="TXTSTATSPISOK">
    <w:name w:val="TXTSTATSPISOK"/>
    <w:basedOn w:val="Normal"/>
    <w:uiPriority w:val="99"/>
    <w:rsid w:val="00344F6F"/>
    <w:pPr>
      <w:widowControl/>
      <w:overflowPunct/>
      <w:spacing w:before="0"/>
      <w:ind w:left="1247" w:hanging="283"/>
      <w:textAlignment w:val="auto"/>
    </w:pPr>
    <w:rPr>
      <w:i/>
      <w:iCs/>
      <w:color w:val="000000"/>
      <w:sz w:val="26"/>
      <w:szCs w:val="26"/>
    </w:rPr>
  </w:style>
  <w:style w:type="paragraph" w:customStyle="1" w:styleId="TXTSTATSPISOKRED">
    <w:name w:val="TXTSTATSPISOKRED"/>
    <w:basedOn w:val="Normal"/>
    <w:uiPriority w:val="99"/>
    <w:rsid w:val="00344F6F"/>
    <w:pPr>
      <w:widowControl/>
      <w:overflowPunct/>
      <w:spacing w:before="0"/>
      <w:ind w:left="1247" w:hanging="283"/>
      <w:textAlignment w:val="auto"/>
    </w:pPr>
    <w:rPr>
      <w:i/>
      <w:iCs/>
      <w:color w:val="FF0000"/>
      <w:sz w:val="26"/>
      <w:szCs w:val="26"/>
    </w:rPr>
  </w:style>
  <w:style w:type="paragraph" w:customStyle="1" w:styleId="a34">
    <w:name w:val="ТаблицаСписокМ"/>
    <w:rsid w:val="00D6167C"/>
    <w:pPr>
      <w:tabs>
        <w:tab w:val="left" w:pos="255"/>
      </w:tabs>
      <w:spacing w:before="60"/>
      <w:ind w:left="255" w:hanging="227"/>
    </w:pPr>
    <w:rPr>
      <w:sz w:val="22"/>
      <w:szCs w:val="22"/>
    </w:rPr>
  </w:style>
  <w:style w:type="paragraph" w:customStyle="1" w:styleId="a35">
    <w:name w:val="ТаблицаСписокН"/>
    <w:rsid w:val="00D6167C"/>
    <w:pPr>
      <w:keepLines/>
      <w:numPr>
        <w:numId w:val="11"/>
      </w:numPr>
      <w:tabs>
        <w:tab w:val="left" w:pos="312"/>
      </w:tabs>
    </w:pPr>
    <w:rPr>
      <w:sz w:val="22"/>
      <w:szCs w:val="22"/>
    </w:rPr>
  </w:style>
  <w:style w:type="paragraph" w:customStyle="1" w:styleId="a36">
    <w:name w:val="ТаблицаСписок"/>
    <w:rsid w:val="00344F6F"/>
    <w:pPr>
      <w:numPr>
        <w:numId w:val="10"/>
      </w:numPr>
      <w:tabs>
        <w:tab w:val="left" w:pos="255"/>
      </w:tabs>
      <w:spacing w:before="60"/>
      <w:ind w:left="255" w:hanging="227"/>
    </w:pPr>
    <w:rPr>
      <w:sz w:val="22"/>
      <w:szCs w:val="22"/>
    </w:rPr>
  </w:style>
  <w:style w:type="paragraph" w:customStyle="1" w:styleId="16">
    <w:name w:val="ТаблицаПрил1"/>
    <w:basedOn w:val="13"/>
    <w:rsid w:val="00344F6F"/>
    <w:pPr>
      <w:tabs>
        <w:tab w:val="left" w:pos="312"/>
        <w:tab w:val="clear" w:pos="1134"/>
      </w:tabs>
      <w:ind w:left="312" w:hanging="284"/>
    </w:pPr>
    <w:rPr>
      <w:sz w:val="22"/>
    </w:rPr>
  </w:style>
  <w:style w:type="paragraph" w:customStyle="1" w:styleId="25">
    <w:name w:val="ТаблицаПрил2"/>
    <w:basedOn w:val="22"/>
    <w:rsid w:val="00344F6F"/>
    <w:pPr>
      <w:tabs>
        <w:tab w:val="left" w:pos="482"/>
        <w:tab w:val="clear" w:pos="1276"/>
      </w:tabs>
      <w:ind w:left="482" w:hanging="454"/>
    </w:pPr>
    <w:rPr>
      <w:sz w:val="22"/>
    </w:rPr>
  </w:style>
  <w:style w:type="paragraph" w:customStyle="1" w:styleId="33">
    <w:name w:val="ТаблицаПрил3"/>
    <w:basedOn w:val="30"/>
    <w:rsid w:val="00344F6F"/>
    <w:pPr>
      <w:tabs>
        <w:tab w:val="left" w:pos="652"/>
        <w:tab w:val="clear" w:pos="1418"/>
      </w:tabs>
      <w:ind w:left="652" w:hanging="624"/>
    </w:pPr>
    <w:rPr>
      <w:sz w:val="22"/>
    </w:rPr>
  </w:style>
  <w:style w:type="paragraph" w:customStyle="1" w:styleId="26">
    <w:name w:val="ТаблицаТекст2"/>
    <w:basedOn w:val="20"/>
    <w:rsid w:val="00344F6F"/>
    <w:pPr>
      <w:tabs>
        <w:tab w:val="left" w:pos="482"/>
        <w:tab w:val="clear" w:pos="1276"/>
      </w:tabs>
      <w:spacing w:before="60" w:after="0"/>
      <w:ind w:left="28" w:firstLine="0"/>
    </w:pPr>
    <w:rPr>
      <w:sz w:val="22"/>
    </w:rPr>
  </w:style>
  <w:style w:type="paragraph" w:customStyle="1" w:styleId="34">
    <w:name w:val="ТаблицаТекст3"/>
    <w:basedOn w:val="31"/>
    <w:rsid w:val="00344F6F"/>
    <w:pPr>
      <w:tabs>
        <w:tab w:val="left" w:pos="652"/>
        <w:tab w:val="clear" w:pos="1418"/>
      </w:tabs>
      <w:ind w:left="28" w:firstLine="0"/>
    </w:pPr>
    <w:rPr>
      <w:sz w:val="22"/>
    </w:rPr>
  </w:style>
  <w:style w:type="paragraph" w:customStyle="1" w:styleId="40">
    <w:name w:val="ТаблицаТекст4"/>
    <w:basedOn w:val="4"/>
    <w:rsid w:val="00344F6F"/>
    <w:pPr>
      <w:tabs>
        <w:tab w:val="left" w:pos="822"/>
        <w:tab w:val="clear" w:pos="1559"/>
      </w:tabs>
      <w:ind w:left="28" w:firstLine="0"/>
    </w:pPr>
    <w:rPr>
      <w:sz w:val="22"/>
    </w:rPr>
  </w:style>
  <w:style w:type="paragraph" w:customStyle="1" w:styleId="17">
    <w:name w:val="Таблица1"/>
    <w:rsid w:val="00344F6F"/>
    <w:pPr>
      <w:numPr>
        <w:numId w:val="15"/>
      </w:numPr>
      <w:spacing w:before="60"/>
    </w:pPr>
    <w:rPr>
      <w:sz w:val="22"/>
      <w:szCs w:val="22"/>
    </w:rPr>
  </w:style>
  <w:style w:type="paragraph" w:customStyle="1" w:styleId="27">
    <w:name w:val="Таблица2"/>
    <w:basedOn w:val="17"/>
    <w:qFormat/>
    <w:rsid w:val="00344F6F"/>
    <w:pPr>
      <w:numPr>
        <w:ilvl w:val="1"/>
      </w:numPr>
    </w:pPr>
  </w:style>
  <w:style w:type="numbering" w:customStyle="1" w:styleId="18">
    <w:name w:val="Стиль1"/>
    <w:uiPriority w:val="99"/>
    <w:locked/>
    <w:rsid w:val="00344F6F"/>
    <w:pPr>
      <w:numPr>
        <w:numId w:val="13"/>
      </w:numPr>
    </w:pPr>
  </w:style>
  <w:style w:type="paragraph" w:styleId="BodyText">
    <w:name w:val="Body Text"/>
    <w:basedOn w:val="Normal"/>
    <w:link w:val="a37"/>
    <w:locked/>
    <w:rsid w:val="008153E5"/>
    <w:pPr>
      <w:widowControl/>
      <w:overflowPunct/>
      <w:autoSpaceDE/>
      <w:autoSpaceDN/>
      <w:adjustRightInd/>
      <w:spacing w:before="0"/>
      <w:textAlignment w:val="auto"/>
    </w:pPr>
    <w:rPr>
      <w:rFonts w:eastAsia="Arial Unicode MS"/>
      <w:bCs/>
      <w:i/>
      <w:iCs/>
      <w:color w:val="auto"/>
      <w:sz w:val="16"/>
      <w:szCs w:val="24"/>
    </w:rPr>
  </w:style>
  <w:style w:type="character" w:customStyle="1" w:styleId="a37">
    <w:name w:val="Основной текст Знак"/>
    <w:link w:val="BodyText"/>
    <w:rsid w:val="008153E5"/>
    <w:rPr>
      <w:rFonts w:eastAsia="Arial Unicode MS"/>
      <w:bCs/>
      <w:i/>
      <w:iCs/>
      <w:sz w:val="16"/>
      <w:szCs w:val="24"/>
    </w:rPr>
  </w:style>
  <w:style w:type="paragraph" w:styleId="BodyTextIndent">
    <w:name w:val="Body Text Indent"/>
    <w:basedOn w:val="Normal"/>
    <w:link w:val="a38"/>
    <w:locked/>
    <w:rsid w:val="008153E5"/>
    <w:pPr>
      <w:widowControl/>
      <w:tabs>
        <w:tab w:val="left" w:pos="1134"/>
        <w:tab w:val="left" w:pos="6237"/>
      </w:tabs>
      <w:overflowPunct/>
      <w:autoSpaceDE/>
      <w:autoSpaceDN/>
      <w:adjustRightInd/>
      <w:spacing w:before="0" w:line="360" w:lineRule="auto"/>
      <w:jc w:val="right"/>
      <w:textAlignment w:val="auto"/>
    </w:pPr>
    <w:rPr>
      <w:b/>
      <w:color w:val="auto"/>
      <w:sz w:val="28"/>
    </w:rPr>
  </w:style>
  <w:style w:type="character" w:customStyle="1" w:styleId="a38">
    <w:name w:val="Основной текст с отступом Знак"/>
    <w:link w:val="BodyTextIndent"/>
    <w:rsid w:val="008153E5"/>
    <w:rPr>
      <w:b/>
      <w:sz w:val="28"/>
    </w:rPr>
  </w:style>
  <w:style w:type="character" w:customStyle="1" w:styleId="a39">
    <w:name w:val="Нижний колонтитул Знак"/>
    <w:link w:val="Footer"/>
    <w:uiPriority w:val="99"/>
    <w:rsid w:val="008153E5"/>
    <w:rPr>
      <w:color w:val="808000"/>
      <w:sz w:val="24"/>
    </w:rPr>
  </w:style>
  <w:style w:type="paragraph" w:customStyle="1" w:styleId="TBLOKOMMENTTEST">
    <w:name w:val="TBLOKOMMENT_TEST"/>
    <w:basedOn w:val="Normal"/>
    <w:uiPriority w:val="99"/>
    <w:rsid w:val="00344F6F"/>
    <w:pPr>
      <w:widowControl/>
      <w:overflowPunct/>
      <w:spacing w:before="0"/>
      <w:jc w:val="left"/>
      <w:textAlignment w:val="auto"/>
    </w:pPr>
    <w:rPr>
      <w:rFonts w:eastAsiaTheme="minorEastAsia"/>
      <w:i/>
      <w:iCs/>
      <w:color w:val="F5730A"/>
      <w:sz w:val="22"/>
      <w:szCs w:val="22"/>
    </w:rPr>
  </w:style>
  <w:style w:type="paragraph" w:customStyle="1" w:styleId="TBLOKOMMENTTEST2">
    <w:name w:val="TBLOKOMMENT_TEST2"/>
    <w:basedOn w:val="Normal"/>
    <w:uiPriority w:val="99"/>
    <w:rsid w:val="00344F6F"/>
    <w:pPr>
      <w:widowControl/>
      <w:overflowPunct/>
      <w:spacing w:before="0"/>
      <w:jc w:val="left"/>
      <w:textAlignment w:val="auto"/>
    </w:pPr>
    <w:rPr>
      <w:rFonts w:eastAsiaTheme="minorEastAsia"/>
      <w:i/>
      <w:iCs/>
      <w:color w:val="7030A0"/>
      <w:sz w:val="22"/>
      <w:szCs w:val="22"/>
    </w:rPr>
  </w:style>
  <w:style w:type="character" w:customStyle="1" w:styleId="a40">
    <w:name w:val="ЗнакТекстНадСтр"/>
    <w:rsid w:val="00344F6F"/>
    <w:rPr>
      <w:vertAlign w:val="superscript"/>
    </w:rPr>
  </w:style>
  <w:style w:type="character" w:customStyle="1" w:styleId="a41">
    <w:name w:val="ЗнакТекстПодСтр"/>
    <w:basedOn w:val="DefaultParagraphFont"/>
    <w:rsid w:val="00344F6F"/>
    <w:rPr>
      <w:vertAlign w:val="subscript"/>
    </w:rPr>
  </w:style>
  <w:style w:type="paragraph" w:styleId="ListParagraph">
    <w:name w:val="List Paragraph"/>
    <w:basedOn w:val="Normal"/>
    <w:uiPriority w:val="34"/>
    <w:semiHidden/>
    <w:qFormat/>
    <w:locked/>
    <w:rsid w:val="00C24980"/>
    <w:pPr>
      <w:ind w:left="720"/>
      <w:contextualSpacing/>
    </w:pPr>
  </w:style>
  <w:style w:type="paragraph" w:styleId="Revision">
    <w:name w:val="Revision"/>
    <w:hidden/>
    <w:uiPriority w:val="99"/>
    <w:semiHidden/>
    <w:rsid w:val="009225C7"/>
    <w:rPr>
      <w:color w:val="808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emf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http://msk03portal.sibur.local/company/operational_control/upload/STP_Styles.dotm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1B7B6-3EE6-4A75-8486-4451AFA9A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STP_Styles</Template>
  <TotalTime>16</TotalTime>
  <Pages>8</Pages>
  <Words>4449</Words>
  <Characters>25362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Кунчукин Алексей Николаевич</dc:creator>
  <cp:lastModifiedBy>Яценко Мария Анатольевна</cp:lastModifiedBy>
  <cp:revision>11</cp:revision>
  <cp:lastPrinted>2016-10-07T06:35:00Z</cp:lastPrinted>
  <dcterms:created xsi:type="dcterms:W3CDTF">2020-12-25T06:32:00Z</dcterms:created>
  <dcterms:modified xsi:type="dcterms:W3CDTF">2021-02-04T06:50:00Z</dcterms:modified>
</cp:coreProperties>
</file>