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Y="480"/>
        <w:tblW w:w="10084" w:type="dxa"/>
        <w:tblLayout w:type="fixed"/>
        <w:tblLook w:val="0000" w:firstRow="0" w:lastRow="0" w:firstColumn="0" w:lastColumn="0" w:noHBand="0" w:noVBand="0"/>
      </w:tblPr>
      <w:tblGrid>
        <w:gridCol w:w="4733"/>
        <w:gridCol w:w="296"/>
        <w:gridCol w:w="5055"/>
      </w:tblGrid>
      <w:tr w:rsidR="003706A8" w:rsidTr="00E24E0C">
        <w:trPr>
          <w:trHeight w:hRule="exact" w:val="1067"/>
        </w:trPr>
        <w:tc>
          <w:tcPr>
            <w:tcW w:w="4733" w:type="dxa"/>
            <w:vAlign w:val="center"/>
          </w:tcPr>
          <w:p w:rsidR="00740537" w:rsidRPr="00AC62DC" w:rsidRDefault="00757BD8" w:rsidP="00E24E0C">
            <w:pPr>
              <w:pStyle w:val="35"/>
              <w:jc w:val="both"/>
              <w:rPr>
                <w:rFonts w:ascii="Arial" w:hAnsi="Arial" w:cs="Arial"/>
              </w:rPr>
            </w:pPr>
            <w:r w:rsidRPr="0060084E">
              <w:rPr>
                <w:rFonts w:ascii="Arial" w:eastAsia="Arial" w:hAnsi="Arial" w:cs="Arial"/>
                <w:noProof/>
                <w:color w:val="00313C"/>
                <w:sz w:val="36"/>
                <w:szCs w:val="36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posOffset>4324569</wp:posOffset>
                  </wp:positionH>
                  <wp:positionV relativeFrom="page">
                    <wp:posOffset>190500</wp:posOffset>
                  </wp:positionV>
                  <wp:extent cx="2981741" cy="428685"/>
                  <wp:effectExtent l="0" t="0" r="0" b="0"/>
                  <wp:wrapNone/>
                  <wp:docPr id="100023" name="Рисунок 100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52542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741" cy="42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07D0A">
              <w:pict>
                <v:rect id="_x0000_s1045" style="position:absolute;left:0;text-align:left;margin-left:340.3pt;margin-top:0;width:255pt;height:48.5pt;z-index:251658240;mso-position-horizontal-relative:page;mso-position-vertical-relative:page" strokecolor="white">
                  <w10:wrap anchorx="page" anchory="page"/>
                </v:rect>
              </w:pict>
            </w:r>
            <w:r w:rsidRPr="0060084E">
              <w:rPr>
                <w:rFonts w:ascii="Arial" w:eastAsia="Arial" w:hAnsi="Arial" w:cs="Arial"/>
                <w:color w:val="00313C"/>
                <w:sz w:val="36"/>
                <w:szCs w:val="36"/>
              </w:rPr>
              <w:t>СИБУР Холдинг</w:t>
            </w:r>
          </w:p>
        </w:tc>
        <w:tc>
          <w:tcPr>
            <w:tcW w:w="296" w:type="dxa"/>
            <w:vAlign w:val="center"/>
          </w:tcPr>
          <w:p w:rsidR="00740537" w:rsidRPr="00AC62DC" w:rsidRDefault="00740537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5055" w:type="dxa"/>
            <w:vAlign w:val="center"/>
          </w:tcPr>
          <w:p w:rsidR="00740537" w:rsidRPr="0060084E" w:rsidRDefault="00757BD8" w:rsidP="00E24E0C">
            <w:pPr>
              <w:pStyle w:val="35"/>
              <w:jc w:val="both"/>
              <w:rPr>
                <w:rFonts w:ascii="Arial" w:eastAsia="Arial" w:hAnsi="Arial" w:cs="Arial"/>
                <w:color w:val="00313C"/>
                <w:sz w:val="36"/>
                <w:szCs w:val="36"/>
              </w:rPr>
            </w:pPr>
            <w:r w:rsidRPr="00827411">
              <w:rPr>
                <w:rFonts w:ascii="Arial" w:eastAsia="Arial" w:hAnsi="Arial" w:cs="Arial"/>
                <w:color w:val="00313C"/>
                <w:sz w:val="32"/>
                <w:szCs w:val="32"/>
              </w:rPr>
              <w:t>ООО «СИБУР»</w:t>
            </w:r>
          </w:p>
        </w:tc>
      </w:tr>
      <w:tr w:rsidR="003706A8" w:rsidTr="00E24E0C">
        <w:trPr>
          <w:trHeight w:hRule="exact" w:val="1700"/>
        </w:trPr>
        <w:tc>
          <w:tcPr>
            <w:tcW w:w="4733" w:type="dxa"/>
            <w:vAlign w:val="center"/>
          </w:tcPr>
          <w:p w:rsidR="00740537" w:rsidRPr="00AC62DC" w:rsidRDefault="00757BD8" w:rsidP="00E24E0C">
            <w:pPr>
              <w:pStyle w:val="53"/>
              <w:jc w:val="both"/>
              <w:rPr>
                <w:rFonts w:ascii="Arial" w:hAnsi="Arial" w:cs="Arial"/>
              </w:rPr>
            </w:pPr>
            <w:r w:rsidRPr="00AC62DC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>
                  <wp:extent cx="2265680" cy="434340"/>
                  <wp:effectExtent l="0" t="0" r="1270" b="3810"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516916" name="Рисунок 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680" cy="434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" w:type="dxa"/>
          </w:tcPr>
          <w:p w:rsidR="00740537" w:rsidRPr="00AC62DC" w:rsidRDefault="00740537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5055" w:type="dxa"/>
          </w:tcPr>
          <w:p w:rsidR="00740537" w:rsidRPr="00AC62DC" w:rsidRDefault="00740537" w:rsidP="00E24E0C">
            <w:pPr>
              <w:pStyle w:val="28"/>
              <w:jc w:val="both"/>
              <w:rPr>
                <w:rFonts w:ascii="Arial" w:hAnsi="Arial" w:cs="Arial"/>
              </w:rPr>
            </w:pPr>
          </w:p>
        </w:tc>
      </w:tr>
      <w:tr w:rsidR="003706A8" w:rsidTr="00E24E0C">
        <w:trPr>
          <w:trHeight w:hRule="exact" w:val="457"/>
        </w:trPr>
        <w:tc>
          <w:tcPr>
            <w:tcW w:w="4733" w:type="dxa"/>
          </w:tcPr>
          <w:p w:rsidR="00021AAD" w:rsidRPr="00AC62DC" w:rsidRDefault="00021AAD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296" w:type="dxa"/>
          </w:tcPr>
          <w:p w:rsidR="00021AAD" w:rsidRPr="00AC62DC" w:rsidRDefault="00021AAD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5055" w:type="dxa"/>
          </w:tcPr>
          <w:p w:rsidR="00021AAD" w:rsidRPr="0060084E" w:rsidRDefault="00757BD8" w:rsidP="00E24E0C">
            <w:pPr>
              <w:pStyle w:val="35"/>
              <w:jc w:val="both"/>
              <w:rPr>
                <w:rFonts w:ascii="Arial" w:eastAsia="Arial" w:hAnsi="Arial" w:cs="Arial"/>
                <w:color w:val="00313C"/>
                <w:szCs w:val="28"/>
              </w:rPr>
            </w:pPr>
            <w:r w:rsidRPr="0060084E">
              <w:rPr>
                <w:rFonts w:ascii="Arial" w:eastAsia="Arial" w:hAnsi="Arial" w:cs="Arial"/>
                <w:color w:val="00313C"/>
                <w:szCs w:val="28"/>
              </w:rPr>
              <w:t>Дата введения</w:t>
            </w:r>
          </w:p>
        </w:tc>
      </w:tr>
      <w:tr w:rsidR="003706A8" w:rsidTr="00E24E0C">
        <w:trPr>
          <w:trHeight w:hRule="exact" w:val="618"/>
        </w:trPr>
        <w:tc>
          <w:tcPr>
            <w:tcW w:w="4733" w:type="dxa"/>
          </w:tcPr>
          <w:p w:rsidR="00021AAD" w:rsidRPr="0060084E" w:rsidRDefault="00021AAD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296" w:type="dxa"/>
          </w:tcPr>
          <w:p w:rsidR="00021AAD" w:rsidRPr="00AC62DC" w:rsidRDefault="00021AAD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5055" w:type="dxa"/>
          </w:tcPr>
          <w:p w:rsidR="00021AAD" w:rsidRPr="0060084E" w:rsidRDefault="00757BD8" w:rsidP="00E24E0C">
            <w:pPr>
              <w:pStyle w:val="35"/>
              <w:jc w:val="both"/>
              <w:rPr>
                <w:rFonts w:ascii="Arial" w:eastAsia="Arial" w:hAnsi="Arial" w:cs="Arial"/>
                <w:color w:val="00313C"/>
                <w:szCs w:val="28"/>
              </w:rPr>
            </w:pPr>
            <w:r w:rsidRPr="0060084E">
              <w:rPr>
                <w:rFonts w:ascii="Arial" w:eastAsia="Arial" w:hAnsi="Arial" w:cs="Arial"/>
                <w:color w:val="00313C"/>
                <w:szCs w:val="28"/>
              </w:rPr>
              <w:t>«__» месяц 202_ г.</w:t>
            </w:r>
          </w:p>
        </w:tc>
      </w:tr>
      <w:tr w:rsidR="003706A8" w:rsidTr="00E24E0C">
        <w:trPr>
          <w:trHeight w:hRule="exact" w:val="495"/>
        </w:trPr>
        <w:tc>
          <w:tcPr>
            <w:tcW w:w="4733" w:type="dxa"/>
          </w:tcPr>
          <w:p w:rsidR="00021AAD" w:rsidRPr="0060084E" w:rsidRDefault="00757BD8" w:rsidP="00E24E0C">
            <w:pPr>
              <w:pStyle w:val="35"/>
              <w:jc w:val="both"/>
              <w:rPr>
                <w:rFonts w:ascii="Arial" w:eastAsia="Arial" w:hAnsi="Arial" w:cs="Arial"/>
                <w:color w:val="00313C"/>
                <w:szCs w:val="28"/>
              </w:rPr>
            </w:pPr>
            <w:r w:rsidRPr="0060084E">
              <w:rPr>
                <w:rFonts w:ascii="Arial" w:eastAsia="Arial" w:hAnsi="Arial" w:cs="Arial"/>
                <w:color w:val="00313C"/>
                <w:szCs w:val="28"/>
              </w:rPr>
              <w:t>Владелец процесса</w:t>
            </w:r>
          </w:p>
        </w:tc>
        <w:tc>
          <w:tcPr>
            <w:tcW w:w="296" w:type="dxa"/>
          </w:tcPr>
          <w:p w:rsidR="00021AAD" w:rsidRPr="00AC62DC" w:rsidRDefault="00021AAD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5055" w:type="dxa"/>
          </w:tcPr>
          <w:p w:rsidR="00021AAD" w:rsidRPr="0060084E" w:rsidRDefault="00757BD8" w:rsidP="00E24E0C">
            <w:pPr>
              <w:pStyle w:val="35"/>
              <w:jc w:val="both"/>
              <w:rPr>
                <w:rFonts w:ascii="Arial" w:eastAsia="Arial" w:hAnsi="Arial" w:cs="Arial"/>
                <w:color w:val="00313C"/>
                <w:szCs w:val="28"/>
              </w:rPr>
            </w:pPr>
            <w:r w:rsidRPr="0060084E">
              <w:rPr>
                <w:rFonts w:ascii="Arial" w:eastAsia="Arial" w:hAnsi="Arial" w:cs="Arial"/>
                <w:color w:val="00313C"/>
                <w:szCs w:val="28"/>
              </w:rPr>
              <w:t>Менеджер процесса</w:t>
            </w:r>
          </w:p>
        </w:tc>
      </w:tr>
      <w:tr w:rsidR="003706A8" w:rsidTr="00E24E0C">
        <w:trPr>
          <w:trHeight w:hRule="exact" w:val="1531"/>
        </w:trPr>
        <w:tc>
          <w:tcPr>
            <w:tcW w:w="4733" w:type="dxa"/>
          </w:tcPr>
          <w:p w:rsidR="00021AAD" w:rsidRPr="0060084E" w:rsidRDefault="00757BD8" w:rsidP="00E24E0C">
            <w:pPr>
              <w:pStyle w:val="35"/>
              <w:rPr>
                <w:rFonts w:ascii="Arial" w:eastAsia="Arial" w:hAnsi="Arial" w:cs="Arial"/>
                <w:color w:val="00313C"/>
                <w:szCs w:val="28"/>
              </w:rPr>
            </w:pPr>
            <w:r w:rsidRPr="00827411">
              <w:rPr>
                <w:rFonts w:ascii="Arial" w:eastAsia="Arial" w:hAnsi="Arial" w:cs="Arial"/>
                <w:color w:val="00313C"/>
                <w:szCs w:val="28"/>
              </w:rPr>
              <w:t>Член Правления - Управляющий директор, Корпоративная безопасность и аудит</w:t>
            </w:r>
          </w:p>
        </w:tc>
        <w:tc>
          <w:tcPr>
            <w:tcW w:w="296" w:type="dxa"/>
          </w:tcPr>
          <w:p w:rsidR="00021AAD" w:rsidRPr="00AC62DC" w:rsidRDefault="00021AAD" w:rsidP="00E24E0C">
            <w:pPr>
              <w:pStyle w:val="35"/>
              <w:jc w:val="both"/>
              <w:rPr>
                <w:rFonts w:ascii="Arial" w:hAnsi="Arial" w:cs="Arial"/>
              </w:rPr>
            </w:pPr>
          </w:p>
        </w:tc>
        <w:tc>
          <w:tcPr>
            <w:tcW w:w="5055" w:type="dxa"/>
          </w:tcPr>
          <w:p w:rsidR="00827411" w:rsidRPr="00827411" w:rsidRDefault="00757BD8" w:rsidP="00E24E0C">
            <w:pPr>
              <w:pStyle w:val="35"/>
              <w:spacing w:line="240" w:lineRule="auto"/>
              <w:jc w:val="both"/>
              <w:rPr>
                <w:rFonts w:ascii="Arial" w:eastAsia="Arial" w:hAnsi="Arial" w:cs="Arial"/>
                <w:color w:val="00313C"/>
                <w:szCs w:val="28"/>
              </w:rPr>
            </w:pPr>
            <w:r w:rsidRPr="00827411">
              <w:rPr>
                <w:rFonts w:ascii="Arial" w:eastAsia="Arial" w:hAnsi="Arial" w:cs="Arial"/>
                <w:color w:val="00313C"/>
                <w:szCs w:val="28"/>
              </w:rPr>
              <w:t>Директ</w:t>
            </w:r>
            <w:bookmarkStart w:id="0" w:name="_GoBack"/>
            <w:bookmarkEnd w:id="0"/>
            <w:r w:rsidRPr="00827411">
              <w:rPr>
                <w:rFonts w:ascii="Arial" w:eastAsia="Arial" w:hAnsi="Arial" w:cs="Arial"/>
                <w:color w:val="00313C"/>
                <w:szCs w:val="28"/>
              </w:rPr>
              <w:t xml:space="preserve">ор Охрана труда и </w:t>
            </w:r>
          </w:p>
          <w:p w:rsidR="00021AAD" w:rsidRPr="0060084E" w:rsidRDefault="00757BD8" w:rsidP="00E24E0C">
            <w:pPr>
              <w:pStyle w:val="35"/>
              <w:spacing w:line="240" w:lineRule="auto"/>
              <w:jc w:val="both"/>
              <w:rPr>
                <w:rFonts w:ascii="Arial" w:eastAsia="Arial" w:hAnsi="Arial" w:cs="Arial"/>
                <w:color w:val="00313C"/>
                <w:szCs w:val="28"/>
              </w:rPr>
            </w:pPr>
            <w:r w:rsidRPr="00827411">
              <w:rPr>
                <w:rFonts w:ascii="Arial" w:eastAsia="Arial" w:hAnsi="Arial" w:cs="Arial"/>
                <w:color w:val="00313C"/>
                <w:szCs w:val="28"/>
              </w:rPr>
              <w:t>промышленная безопасность</w:t>
            </w:r>
          </w:p>
        </w:tc>
      </w:tr>
      <w:tr w:rsidR="003706A8" w:rsidTr="00E24E0C">
        <w:trPr>
          <w:trHeight w:hRule="exact" w:val="904"/>
        </w:trPr>
        <w:tc>
          <w:tcPr>
            <w:tcW w:w="10084" w:type="dxa"/>
            <w:gridSpan w:val="3"/>
          </w:tcPr>
          <w:p w:rsidR="00021AAD" w:rsidRPr="007E1329" w:rsidRDefault="00757BD8" w:rsidP="00E24E0C">
            <w:pPr>
              <w:pStyle w:val="53"/>
              <w:rPr>
                <w:rFonts w:ascii="Arial" w:hAnsi="Arial" w:cs="Arial"/>
                <w:szCs w:val="40"/>
              </w:rPr>
            </w:pPr>
            <w:r w:rsidRPr="007E1329">
              <w:rPr>
                <w:rFonts w:ascii="Arial" w:eastAsia="Arial" w:hAnsi="Arial" w:cs="Arial"/>
                <w:color w:val="00313C"/>
                <w:szCs w:val="40"/>
              </w:rPr>
              <w:t>СТП</w:t>
            </w:r>
            <w:r w:rsidR="006E0B8D">
              <w:rPr>
                <w:rFonts w:ascii="Arial" w:eastAsia="Arial" w:hAnsi="Arial" w:cs="Arial"/>
                <w:color w:val="00313C"/>
                <w:szCs w:val="40"/>
              </w:rPr>
              <w:t xml:space="preserve"> СР/</w:t>
            </w:r>
            <w:r w:rsidR="00F30E85">
              <w:rPr>
                <w:rFonts w:ascii="Arial" w:eastAsia="Arial" w:hAnsi="Arial" w:cs="Arial"/>
                <w:color w:val="00313C"/>
                <w:szCs w:val="40"/>
              </w:rPr>
              <w:t>ОТПБиЭ</w:t>
            </w:r>
            <w:r w:rsidR="007E1329" w:rsidRPr="007E1329">
              <w:rPr>
                <w:rFonts w:ascii="Arial" w:eastAsia="Arial" w:hAnsi="Arial" w:cs="Arial"/>
                <w:color w:val="00313C"/>
                <w:szCs w:val="40"/>
              </w:rPr>
              <w:t>/ПР01</w:t>
            </w:r>
          </w:p>
        </w:tc>
      </w:tr>
      <w:tr w:rsidR="003706A8" w:rsidTr="00E24E0C">
        <w:trPr>
          <w:trHeight w:hRule="exact" w:val="1677"/>
        </w:trPr>
        <w:tc>
          <w:tcPr>
            <w:tcW w:w="10084" w:type="dxa"/>
            <w:gridSpan w:val="3"/>
          </w:tcPr>
          <w:p w:rsidR="00021AAD" w:rsidRPr="007E1329" w:rsidRDefault="00757BD8" w:rsidP="00E24E0C">
            <w:pPr>
              <w:pStyle w:val="17"/>
              <w:rPr>
                <w:rFonts w:ascii="Arial" w:eastAsia="Arial" w:hAnsi="Arial" w:cs="Arial"/>
                <w:color w:val="00313C"/>
                <w:szCs w:val="36"/>
              </w:rPr>
            </w:pPr>
            <w:r w:rsidRPr="007E1329">
              <w:rPr>
                <w:rFonts w:ascii="Arial" w:eastAsia="Arial" w:hAnsi="Arial" w:cs="Arial"/>
                <w:color w:val="00313C"/>
                <w:szCs w:val="36"/>
              </w:rPr>
              <w:t xml:space="preserve">Порядок оповещения и внутреннего расследования происшествий  </w:t>
            </w:r>
          </w:p>
          <w:p w:rsidR="00021AAD" w:rsidRPr="00AC62DC" w:rsidRDefault="00757BD8" w:rsidP="00E24E0C">
            <w:pPr>
              <w:pStyle w:val="17"/>
              <w:rPr>
                <w:rFonts w:ascii="Arial" w:hAnsi="Arial" w:cs="Arial"/>
              </w:rPr>
            </w:pPr>
            <w:r w:rsidRPr="007E1329">
              <w:rPr>
                <w:rFonts w:ascii="Arial" w:eastAsia="Arial" w:hAnsi="Arial" w:cs="Arial"/>
                <w:color w:val="00313C"/>
                <w:szCs w:val="36"/>
              </w:rPr>
              <w:t>(</w:t>
            </w:r>
            <w:r w:rsidRPr="00C80E10">
              <w:rPr>
                <w:rFonts w:ascii="Arial" w:eastAsia="Arial" w:hAnsi="Arial" w:cs="Arial"/>
                <w:color w:val="003C45"/>
                <w:szCs w:val="36"/>
              </w:rPr>
              <w:t xml:space="preserve">редакция </w:t>
            </w:r>
            <w:r w:rsidR="00EF12E9" w:rsidRPr="00C80E10">
              <w:rPr>
                <w:rFonts w:ascii="Arial" w:eastAsia="Arial" w:hAnsi="Arial" w:cs="Arial"/>
                <w:color w:val="003C45"/>
                <w:szCs w:val="36"/>
                <w:lang w:val="en-US"/>
              </w:rPr>
              <w:t>5</w:t>
            </w:r>
            <w:r w:rsidRPr="00C80E10">
              <w:rPr>
                <w:rFonts w:ascii="Arial" w:eastAsia="Arial" w:hAnsi="Arial" w:cs="Arial"/>
                <w:color w:val="003C45"/>
                <w:szCs w:val="36"/>
              </w:rPr>
              <w:t>.</w:t>
            </w:r>
            <w:r w:rsidR="00142B98" w:rsidRPr="00C80E10">
              <w:rPr>
                <w:rFonts w:ascii="Arial" w:eastAsia="Arial" w:hAnsi="Arial" w:cs="Arial"/>
                <w:color w:val="003C45"/>
                <w:szCs w:val="36"/>
              </w:rPr>
              <w:t>0</w:t>
            </w:r>
            <w:r w:rsidR="00EF12E9" w:rsidRPr="007E1329">
              <w:rPr>
                <w:rFonts w:ascii="Arial" w:eastAsia="Arial" w:hAnsi="Arial" w:cs="Arial"/>
                <w:color w:val="00313C"/>
                <w:szCs w:val="36"/>
                <w:lang w:val="en-US"/>
              </w:rPr>
              <w:t>)</w:t>
            </w:r>
          </w:p>
        </w:tc>
      </w:tr>
      <w:tr w:rsidR="003706A8" w:rsidTr="00E24E0C">
        <w:trPr>
          <w:trHeight w:hRule="exact" w:val="5392"/>
        </w:trPr>
        <w:tc>
          <w:tcPr>
            <w:tcW w:w="10084" w:type="dxa"/>
            <w:gridSpan w:val="3"/>
            <w:vAlign w:val="bottom"/>
          </w:tcPr>
          <w:p w:rsidR="00D97B11" w:rsidRDefault="00757BD8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</w:rPr>
            </w:pPr>
            <w:r w:rsidRPr="0060084E">
              <w:rPr>
                <w:rFonts w:ascii="Arial" w:eastAsia="Arial" w:hAnsi="Arial" w:cs="Arial"/>
                <w:color w:val="00313C"/>
                <w:szCs w:val="28"/>
              </w:rPr>
              <w:t> </w:t>
            </w:r>
          </w:p>
          <w:p w:rsidR="00D97B11" w:rsidRDefault="00D97B11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</w:rPr>
            </w:pPr>
          </w:p>
          <w:p w:rsidR="00D97B11" w:rsidRDefault="00D97B11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</w:rPr>
            </w:pPr>
          </w:p>
          <w:p w:rsidR="00D97B11" w:rsidRDefault="00D97B11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</w:rPr>
            </w:pPr>
          </w:p>
          <w:p w:rsidR="00D97B11" w:rsidRDefault="00D97B11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</w:rPr>
            </w:pPr>
          </w:p>
          <w:p w:rsidR="00A64B6B" w:rsidRDefault="00757BD8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  <w:lang w:val="en-US"/>
              </w:rPr>
            </w:pPr>
            <w:r>
              <w:rPr>
                <w:rFonts w:ascii="Arial" w:eastAsia="Arial" w:hAnsi="Arial" w:cs="Arial"/>
                <w:color w:val="00313C"/>
                <w:szCs w:val="28"/>
                <w:lang w:val="en-US"/>
              </w:rPr>
              <w:t xml:space="preserve"> </w:t>
            </w:r>
          </w:p>
          <w:p w:rsidR="00A64B6B" w:rsidRDefault="00A64B6B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  <w:lang w:val="en-US"/>
              </w:rPr>
            </w:pPr>
          </w:p>
          <w:p w:rsidR="00A64B6B" w:rsidRDefault="00A64B6B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  <w:lang w:val="en-US"/>
              </w:rPr>
            </w:pPr>
          </w:p>
          <w:p w:rsidR="002F3B8B" w:rsidRDefault="002F3B8B" w:rsidP="00E24E0C">
            <w:pPr>
              <w:pStyle w:val="35"/>
              <w:jc w:val="center"/>
              <w:rPr>
                <w:rFonts w:eastAsia="Arial"/>
                <w:color w:val="00313C"/>
                <w:szCs w:val="28"/>
                <w:highlight w:val="lightGray"/>
              </w:rPr>
            </w:pPr>
          </w:p>
          <w:p w:rsidR="00021AAD" w:rsidRPr="0060084E" w:rsidRDefault="00757BD8" w:rsidP="00E24E0C">
            <w:pPr>
              <w:pStyle w:val="35"/>
              <w:jc w:val="center"/>
              <w:rPr>
                <w:rFonts w:ascii="Arial" w:eastAsia="Arial" w:hAnsi="Arial" w:cs="Arial"/>
                <w:color w:val="00313C"/>
                <w:szCs w:val="28"/>
              </w:rPr>
            </w:pPr>
            <w:r w:rsidRPr="00E24E0C">
              <w:rPr>
                <w:rFonts w:eastAsia="Arial"/>
                <w:color w:val="00313C"/>
                <w:szCs w:val="28"/>
              </w:rPr>
              <w:t>Москва</w:t>
            </w:r>
            <w:r w:rsidR="00590A0D">
              <w:rPr>
                <w:noProof/>
              </w:rPr>
              <w:t xml:space="preserve"> </w:t>
            </w:r>
          </w:p>
          <w:p w:rsidR="00021AAD" w:rsidRPr="00AC62DC" w:rsidRDefault="00757BD8" w:rsidP="00E24E0C">
            <w:pPr>
              <w:pStyle w:val="35"/>
              <w:jc w:val="center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313C"/>
                <w:szCs w:val="28"/>
              </w:rPr>
              <w:t>202</w:t>
            </w:r>
            <w:r>
              <w:rPr>
                <w:rFonts w:ascii="Arial" w:eastAsia="Arial" w:hAnsi="Arial" w:cs="Arial"/>
                <w:color w:val="00313C"/>
                <w:szCs w:val="28"/>
                <w:lang w:val="en-US"/>
              </w:rPr>
              <w:t>4</w:t>
            </w:r>
            <w:r w:rsidRPr="0060084E">
              <w:rPr>
                <w:rFonts w:ascii="Arial" w:eastAsia="Arial" w:hAnsi="Arial" w:cs="Arial"/>
                <w:color w:val="00313C"/>
                <w:szCs w:val="28"/>
              </w:rPr>
              <w:t xml:space="preserve"> г.</w:t>
            </w:r>
          </w:p>
        </w:tc>
      </w:tr>
    </w:tbl>
    <w:p w:rsidR="00E24E0C" w:rsidRDefault="00757BD8" w:rsidP="00E24E0C">
      <w:pPr>
        <w:tabs>
          <w:tab w:val="left" w:pos="556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24E0C">
        <w:rPr>
          <w:rFonts w:ascii="Arial" w:hAnsi="Arial" w:cs="Arial"/>
        </w:rPr>
        <w:t>Приложение к приказу №_____ от</w:t>
      </w:r>
    </w:p>
    <w:p w:rsidR="00C26E12" w:rsidRPr="00E24E0C" w:rsidRDefault="00757BD8" w:rsidP="00E24E0C">
      <w:pPr>
        <w:ind w:firstLine="567"/>
        <w:rPr>
          <w:rFonts w:ascii="Arial" w:hAnsi="Arial" w:cs="Arial"/>
          <w:bCs/>
          <w:color w:val="00313C"/>
          <w:sz w:val="26"/>
          <w:szCs w:val="26"/>
        </w:rPr>
      </w:pPr>
      <w:r w:rsidRPr="00E24E0C">
        <w:rPr>
          <w:rFonts w:ascii="Arial" w:hAnsi="Arial" w:cs="Arial"/>
        </w:rPr>
        <w:br w:type="page"/>
      </w:r>
      <w:r w:rsidR="00525340" w:rsidRPr="00E24E0C">
        <w:rPr>
          <w:rFonts w:ascii="Arial" w:hAnsi="Arial" w:cs="Arial"/>
          <w:bCs/>
          <w:color w:val="00313C"/>
          <w:sz w:val="26"/>
          <w:szCs w:val="26"/>
        </w:rPr>
        <w:lastRenderedPageBreak/>
        <w:t>СОДЕРЖАНИЕ</w:t>
      </w:r>
    </w:p>
    <w:bookmarkStart w:id="1" w:name="_Toc521812774"/>
    <w:bookmarkStart w:id="2" w:name="_Toc233099825"/>
    <w:p w:rsidR="009943F7" w:rsidRPr="00AA6B63" w:rsidRDefault="00757BD8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r w:rsidRPr="00511AA4">
        <w:rPr>
          <w:rFonts w:ascii="Arial" w:hAnsi="Arial" w:cs="Arial"/>
          <w:color w:val="00313C"/>
          <w:sz w:val="24"/>
        </w:rPr>
        <w:fldChar w:fldCharType="begin"/>
      </w:r>
      <w:r w:rsidRPr="00511AA4">
        <w:rPr>
          <w:rFonts w:ascii="Arial" w:hAnsi="Arial" w:cs="Arial"/>
          <w:color w:val="00313C"/>
          <w:sz w:val="24"/>
        </w:rPr>
        <w:instrText xml:space="preserve"> TOC \o "1-1" \f \h \z \t "Заголовок 2;2;Заголовок приложения;3" </w:instrText>
      </w:r>
      <w:r w:rsidRPr="00511AA4">
        <w:rPr>
          <w:rFonts w:ascii="Arial" w:hAnsi="Arial" w:cs="Arial"/>
          <w:color w:val="00313C"/>
          <w:sz w:val="24"/>
        </w:rPr>
        <w:fldChar w:fldCharType="separate"/>
      </w:r>
      <w:hyperlink w:anchor="_Toc156823207" w:history="1">
        <w:r w:rsidRPr="00AA6B63">
          <w:rPr>
            <w:rStyle w:val="ac"/>
            <w:rFonts w:ascii="Arial" w:hAnsi="Arial" w:cs="Arial"/>
            <w:color w:val="003C45"/>
            <w:sz w:val="24"/>
          </w:rPr>
          <w:t>1.</w:t>
        </w:r>
        <w:r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Pr="00E24E0C">
          <w:rPr>
            <w:rStyle w:val="ac"/>
            <w:rFonts w:ascii="Arial" w:hAnsi="Arial" w:cs="Arial"/>
            <w:color w:val="00313C"/>
            <w:sz w:val="24"/>
          </w:rPr>
          <w:t>Область</w:t>
        </w:r>
        <w:r w:rsidRPr="00AA6B63">
          <w:rPr>
            <w:rStyle w:val="ac"/>
            <w:rFonts w:ascii="Arial" w:hAnsi="Arial" w:cs="Arial"/>
            <w:color w:val="003C45"/>
            <w:sz w:val="24"/>
          </w:rPr>
          <w:t xml:space="preserve"> применения</w:t>
        </w:r>
        <w:r w:rsidRPr="00AA6B63">
          <w:rPr>
            <w:rFonts w:ascii="Arial" w:hAnsi="Arial" w:cs="Arial"/>
            <w:webHidden/>
            <w:color w:val="003C45"/>
            <w:sz w:val="24"/>
          </w:rPr>
          <w:tab/>
        </w:r>
        <w:r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_Toc156823207 \h </w:instrText>
        </w:r>
        <w:r w:rsidRPr="00AA6B63">
          <w:rPr>
            <w:rFonts w:ascii="Arial" w:hAnsi="Arial" w:cs="Arial"/>
            <w:webHidden/>
            <w:color w:val="003C45"/>
            <w:sz w:val="24"/>
          </w:rPr>
        </w:r>
        <w:r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Pr="00AA6B63">
          <w:rPr>
            <w:rFonts w:ascii="Arial" w:hAnsi="Arial" w:cs="Arial"/>
            <w:webHidden/>
            <w:color w:val="003C45"/>
            <w:sz w:val="24"/>
          </w:rPr>
          <w:t>3</w:t>
        </w:r>
        <w:r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08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2.</w:t>
        </w:r>
        <w:r w:rsidR="00757BD8"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Взаимодействие с другими процессами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_Toc156823208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3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09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3.</w:t>
        </w:r>
        <w:r w:rsidR="00757BD8"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Общие положения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_Toc156823209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3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0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4.</w:t>
        </w:r>
        <w:r w:rsidR="00757BD8"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Роли в процессе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_Toc156823210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7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1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5.</w:t>
        </w:r>
        <w:r w:rsidR="00757BD8"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Схема процесса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_Toc156823211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9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2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6.</w:t>
        </w:r>
        <w:r w:rsidR="00757BD8"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Описание процесса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_Toc156823212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10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3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7.</w:t>
        </w:r>
        <w:r w:rsidR="00757BD8" w:rsidRPr="00AA6B63">
          <w:rPr>
            <w:rFonts w:ascii="Arial" w:eastAsiaTheme="minorEastAsia" w:hAnsi="Arial" w:cs="Arial"/>
            <w:color w:val="003C45"/>
            <w:sz w:val="24"/>
            <w:lang w:eastAsia="ru-RU"/>
          </w:rPr>
          <w:tab/>
        </w:r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Регистрация изменений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_Toc156823213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20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4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Приложение № 1</w:t>
        </w:r>
        <w:r w:rsidR="00757BD8" w:rsidRPr="00AA6B63">
          <w:rPr>
            <w:rStyle w:val="ac"/>
            <w:rFonts w:ascii="Arial" w:hAnsi="Arial" w:cs="Arial"/>
            <w:bCs/>
            <w:color w:val="003C45"/>
            <w:sz w:val="24"/>
          </w:rPr>
          <w:t xml:space="preserve"> Нормативные ссылки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_Toc156823214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21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tabs>
          <w:tab w:val="clear" w:pos="851"/>
          <w:tab w:val="left" w:pos="567"/>
        </w:tabs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5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Приложение № 2 Термины, определения и сокращения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_Toc156823215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21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26"/>
        <w:spacing w:before="0" w:line="240" w:lineRule="auto"/>
        <w:ind w:hanging="851"/>
        <w:rPr>
          <w:rFonts w:ascii="Arial" w:eastAsiaTheme="minorEastAsia" w:hAnsi="Arial" w:cs="Arial"/>
          <w:color w:val="003C45"/>
          <w:sz w:val="24"/>
          <w:lang w:eastAsia="ru-RU"/>
        </w:rPr>
      </w:pPr>
      <w:hyperlink w:anchor="_Toc156823217" w:history="1">
        <w:r w:rsidR="00757BD8" w:rsidRPr="00AA6B63">
          <w:rPr>
            <w:rStyle w:val="ac"/>
            <w:rFonts w:ascii="Arial" w:hAnsi="Arial" w:cs="Arial"/>
            <w:color w:val="003C45"/>
            <w:sz w:val="24"/>
          </w:rPr>
          <w:t>Приложение № 3 Перечень форм документов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instrText xml:space="preserve"> PAGEREF _Toc156823217 \h </w:instrTex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t>22</w:t>
        </w:r>
        <w:r w:rsidR="00757BD8" w:rsidRPr="00AA6B63">
          <w:rPr>
            <w:rFonts w:ascii="Arial" w:hAnsi="Arial" w:cs="Arial"/>
            <w:webHidden/>
            <w:color w:val="003C45"/>
            <w:sz w:val="24"/>
          </w:rPr>
          <w:fldChar w:fldCharType="end"/>
        </w:r>
      </w:hyperlink>
    </w:p>
    <w:p w:rsidR="009943F7" w:rsidRPr="00AA6B63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18" w:history="1">
        <w:r w:rsidR="00757BD8" w:rsidRPr="00AA6B63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 4</w:t>
        </w:r>
        <w:r w:rsidR="00AA6B63" w:rsidRPr="00AA6B63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Классификатор происшествий</w:t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_Toc156823218 \h </w:instrText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9943F7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19" w:history="1">
        <w:r w:rsidR="00757BD8" w:rsidRPr="00AA6B63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 5</w:t>
        </w:r>
        <w:r w:rsidR="00AA6B63" w:rsidRPr="00AA6B63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Матрица оперативного информирования о происшествии</w:t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_Toc156823219 \h </w:instrText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AA6B63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0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 6</w:t>
        </w:r>
        <w:r w:rsidR="00AA6B63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Методика опроса пострадавших/ свидетелей/ участников происшествия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_Toc156823220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1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 7</w:t>
        </w:r>
        <w:r w:rsidR="00AA6B63" w:rsidRPr="00056534">
          <w:rPr>
            <w:color w:val="003C45"/>
          </w:rPr>
          <w:t xml:space="preserve"> </w:t>
        </w:r>
        <w:r w:rsidR="00AA6B63" w:rsidRPr="00056534">
          <w:rPr>
            <w:rStyle w:val="ac"/>
            <w:rFonts w:ascii="Arial" w:hAnsi="Arial" w:cs="Arial"/>
            <w:b w:val="0"/>
            <w:color w:val="003C45"/>
            <w:sz w:val="24"/>
          </w:rPr>
          <w:t>Методика построения Временной шкалы происшествия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_Toc156823221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2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№8</w:t>
        </w:r>
        <w:r w:rsidR="00AA6B63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Методика поиска ключевых причин происшествия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_Toc156823222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3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№9</w:t>
        </w:r>
        <w:r w:rsidR="00AA6B63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Руководство по анализу ключевых причин происшествий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_Toc156823223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4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№10</w:t>
        </w:r>
        <w:r w:rsidR="00AA6B63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Перечень возможных причин происшествий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_Toc156823224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5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№11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Методика разработки корректирующих мер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_Toc156823225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6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№12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Список происшествий, подлежащих внутреннему расследованию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_Toc156823226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7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№13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Перечень документов, собираемых в случае останова по вине энергоснабжающих организаций, поставщиков или подрядчиков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_Toc156823227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8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</w:t>
        </w:r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4</w:t>
        </w:r>
        <w:r w:rsidR="00056534" w:rsidRPr="00056534">
          <w:rPr>
            <w:color w:val="003C45"/>
          </w:rPr>
          <w:t xml:space="preserve"> 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Перечень документов, собираемых в случае останова по вине энергоснабжающих организаций, поставщиков или подрядчиков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_Toc156823228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29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</w:t>
        </w:r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5</w:t>
        </w:r>
        <w:r w:rsidR="00056534" w:rsidRPr="00056534">
          <w:rPr>
            <w:color w:val="003C45"/>
          </w:rPr>
          <w:t xml:space="preserve"> 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Меры повышения исполнительской дисциплины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_Toc156823229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30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</w:t>
        </w:r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6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Минимально необходимый перечень документов для крупных и значительных происшествий, размещаемый в электронной базе данных ОТ, ПБ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_Toc156823230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24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31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>Приложение №1</w:t>
        </w:r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7</w:t>
        </w:r>
        <w:r w:rsidR="00056534" w:rsidRPr="00056534">
          <w:rPr>
            <w:color w:val="003C45"/>
          </w:rPr>
          <w:t xml:space="preserve"> 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Правила оповещения, расследования и уведомления о результатах расследования в соответствии с законодательными требованиями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_Toc156823231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25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ascii="Arial" w:eastAsiaTheme="minorEastAsia" w:hAnsi="Arial" w:cs="Arial"/>
          <w:b w:val="0"/>
          <w:bCs w:val="0"/>
          <w:color w:val="003C45"/>
          <w:sz w:val="24"/>
          <w:lang w:eastAsia="ru-RU"/>
        </w:rPr>
      </w:pPr>
      <w:hyperlink w:anchor="_Toc156823232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Приложение № </w:t>
        </w:r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18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Выводы комиссии о виновных лицах по результатам происшествия/события/инцидента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_Toc156823232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25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9943F7" w:rsidRPr="00056534" w:rsidRDefault="00607D0A" w:rsidP="009943F7">
      <w:pPr>
        <w:pStyle w:val="15"/>
        <w:spacing w:line="240" w:lineRule="auto"/>
        <w:rPr>
          <w:rFonts w:eastAsiaTheme="minorEastAsia"/>
          <w:b w:val="0"/>
          <w:bCs w:val="0"/>
          <w:color w:val="003C45"/>
          <w:sz w:val="22"/>
          <w:szCs w:val="22"/>
          <w:lang w:eastAsia="ru-RU"/>
        </w:rPr>
      </w:pPr>
      <w:hyperlink w:anchor="_Toc156823233" w:history="1"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Приложение № </w:t>
        </w:r>
        <w:r w:rsidR="00757BD8" w:rsidRPr="00056534">
          <w:rPr>
            <w:rStyle w:val="ac"/>
            <w:rFonts w:ascii="Arial" w:hAnsi="Arial" w:cs="Arial"/>
            <w:b w:val="0"/>
            <w:color w:val="003C45"/>
            <w:sz w:val="24"/>
            <w:lang w:val="en-US"/>
          </w:rPr>
          <w:t>19</w:t>
        </w:r>
        <w:r w:rsidR="00056534" w:rsidRPr="00056534">
          <w:rPr>
            <w:rStyle w:val="ac"/>
            <w:rFonts w:ascii="Arial" w:hAnsi="Arial" w:cs="Arial"/>
            <w:b w:val="0"/>
            <w:color w:val="003C45"/>
            <w:sz w:val="24"/>
          </w:rPr>
          <w:t xml:space="preserve"> Пояснения очевидца, участника, пострадавших, свидетелей, участников происшествия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ab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begin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instrText xml:space="preserve"> PAGEREF _Toc156823233 \h </w:instrTex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separate"/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t>25</w:t>
        </w:r>
        <w:r w:rsidR="00757BD8" w:rsidRPr="00056534">
          <w:rPr>
            <w:rFonts w:ascii="Arial" w:hAnsi="Arial" w:cs="Arial"/>
            <w:b w:val="0"/>
            <w:webHidden/>
            <w:color w:val="003C45"/>
            <w:sz w:val="24"/>
          </w:rPr>
          <w:fldChar w:fldCharType="end"/>
        </w:r>
      </w:hyperlink>
    </w:p>
    <w:p w:rsidR="00836AEA" w:rsidRDefault="00757BD8" w:rsidP="007D733C">
      <w:pPr>
        <w:pStyle w:val="15"/>
        <w:rPr>
          <w:rFonts w:ascii="Arial" w:hAnsi="Arial" w:cs="Arial"/>
          <w:color w:val="00313C"/>
          <w:sz w:val="24"/>
        </w:rPr>
        <w:sectPr w:rsidR="00836AEA" w:rsidSect="00D97B11">
          <w:headerReference w:type="default" r:id="rId10"/>
          <w:footerReference w:type="default" r:id="rId11"/>
          <w:footerReference w:type="first" r:id="rId12"/>
          <w:pgSz w:w="11906" w:h="16838"/>
          <w:pgMar w:top="284" w:right="991" w:bottom="567" w:left="1418" w:header="567" w:footer="567" w:gutter="0"/>
          <w:cols w:space="708"/>
          <w:titlePg/>
          <w:docGrid w:linePitch="360"/>
        </w:sectPr>
      </w:pPr>
      <w:r w:rsidRPr="00511AA4">
        <w:rPr>
          <w:rFonts w:ascii="Arial" w:hAnsi="Arial" w:cs="Arial"/>
          <w:color w:val="00313C"/>
          <w:sz w:val="24"/>
        </w:rPr>
        <w:fldChar w:fldCharType="end"/>
      </w:r>
    </w:p>
    <w:p w:rsidR="007F0D79" w:rsidRDefault="007F0D79" w:rsidP="00261D87">
      <w:pPr>
        <w:pStyle w:val="af7"/>
        <w:tabs>
          <w:tab w:val="left" w:pos="5263"/>
        </w:tabs>
        <w:spacing w:before="0" w:after="0"/>
        <w:rPr>
          <w:rFonts w:ascii="Arial" w:hAnsi="Arial" w:cs="Arial"/>
          <w:color w:val="00313C"/>
          <w:sz w:val="24"/>
          <w:szCs w:val="24"/>
        </w:rPr>
      </w:pPr>
    </w:p>
    <w:p w:rsidR="007F0D79" w:rsidRPr="002D368A" w:rsidRDefault="00757BD8" w:rsidP="00261D87">
      <w:pPr>
        <w:pStyle w:val="af7"/>
        <w:tabs>
          <w:tab w:val="left" w:pos="5263"/>
        </w:tabs>
        <w:spacing w:before="0" w:after="0"/>
        <w:rPr>
          <w:rFonts w:ascii="Arial" w:hAnsi="Arial" w:cs="Arial"/>
          <w:sz w:val="22"/>
        </w:rPr>
      </w:pPr>
      <w:r w:rsidRPr="004B5416">
        <w:rPr>
          <w:rFonts w:ascii="Arial" w:hAnsi="Arial" w:cs="Arial"/>
          <w:color w:val="808080" w:themeColor="background1" w:themeShade="80"/>
          <w:sz w:val="22"/>
        </w:rPr>
        <w:t>СР/</w:t>
      </w:r>
      <w:r w:rsidR="00F30E85" w:rsidRPr="004B5416">
        <w:rPr>
          <w:rFonts w:ascii="Arial" w:hAnsi="Arial" w:cs="Arial"/>
          <w:color w:val="808080" w:themeColor="background1" w:themeShade="80"/>
          <w:sz w:val="22"/>
        </w:rPr>
        <w:t>ОТПБиЭ</w:t>
      </w:r>
      <w:r w:rsidR="002D368A" w:rsidRPr="004B5416">
        <w:rPr>
          <w:rFonts w:ascii="Arial" w:hAnsi="Arial" w:cs="Arial"/>
          <w:color w:val="808080" w:themeColor="background1" w:themeShade="80"/>
          <w:sz w:val="22"/>
        </w:rPr>
        <w:t>/ПР01</w:t>
      </w:r>
      <w:r w:rsidR="002D368A" w:rsidRPr="002D368A">
        <w:rPr>
          <w:rFonts w:ascii="Arial" w:hAnsi="Arial" w:cs="Arial"/>
          <w:sz w:val="22"/>
        </w:rPr>
        <w:tab/>
      </w:r>
      <w:r w:rsidR="002D368A" w:rsidRPr="002D368A">
        <w:rPr>
          <w:rFonts w:ascii="Arial" w:hAnsi="Arial" w:cs="Arial"/>
          <w:sz w:val="22"/>
        </w:rPr>
        <w:tab/>
      </w:r>
      <w:r w:rsidR="002D368A" w:rsidRPr="002D368A">
        <w:rPr>
          <w:rFonts w:ascii="Arial" w:hAnsi="Arial" w:cs="Arial"/>
          <w:sz w:val="22"/>
        </w:rPr>
        <w:tab/>
      </w:r>
      <w:r w:rsidR="002D368A" w:rsidRPr="002D368A">
        <w:rPr>
          <w:rFonts w:ascii="Arial" w:hAnsi="Arial" w:cs="Arial"/>
          <w:sz w:val="22"/>
        </w:rPr>
        <w:tab/>
      </w:r>
      <w:r w:rsidR="002D368A">
        <w:rPr>
          <w:rFonts w:ascii="Arial" w:hAnsi="Arial" w:cs="Arial"/>
          <w:sz w:val="22"/>
        </w:rPr>
        <w:t xml:space="preserve">               </w:t>
      </w:r>
      <w:r w:rsidR="002D368A" w:rsidRPr="004B5416">
        <w:rPr>
          <w:rFonts w:ascii="Arial" w:hAnsi="Arial" w:cs="Arial"/>
          <w:color w:val="808080" w:themeColor="background1" w:themeShade="80"/>
          <w:sz w:val="22"/>
        </w:rPr>
        <w:t>Редакция 5.0</w:t>
      </w:r>
    </w:p>
    <w:p w:rsidR="008D0344" w:rsidRPr="00E24E0C" w:rsidRDefault="00757BD8" w:rsidP="00E24E0C">
      <w:pPr>
        <w:pStyle w:val="21"/>
        <w:numPr>
          <w:ilvl w:val="0"/>
          <w:numId w:val="16"/>
        </w:numPr>
        <w:tabs>
          <w:tab w:val="clear" w:pos="360"/>
          <w:tab w:val="num" w:pos="567"/>
          <w:tab w:val="left" w:pos="851"/>
        </w:tabs>
        <w:ind w:left="567" w:firstLine="0"/>
        <w:rPr>
          <w:rFonts w:ascii="Arial" w:hAnsi="Arial" w:cs="Arial"/>
          <w:color w:val="00313C"/>
          <w:szCs w:val="26"/>
        </w:rPr>
      </w:pPr>
      <w:bookmarkStart w:id="4" w:name="_Toc155693350"/>
      <w:bookmarkStart w:id="5" w:name="_Toc155693662"/>
      <w:bookmarkStart w:id="6" w:name="_Toc155693903"/>
      <w:bookmarkStart w:id="7" w:name="_Toc155693965"/>
      <w:bookmarkStart w:id="8" w:name="_Toc155694388"/>
      <w:bookmarkStart w:id="9" w:name="_Toc155694679"/>
      <w:bookmarkStart w:id="10" w:name="_Toc155694851"/>
      <w:bookmarkStart w:id="11" w:name="_Toc155694934"/>
      <w:bookmarkStart w:id="12" w:name="_Toc155695036"/>
      <w:bookmarkStart w:id="13" w:name="_Toc155693351"/>
      <w:bookmarkStart w:id="14" w:name="_Toc155693663"/>
      <w:bookmarkStart w:id="15" w:name="_Toc155693904"/>
      <w:bookmarkStart w:id="16" w:name="_Toc155693966"/>
      <w:bookmarkStart w:id="17" w:name="_Toc155694389"/>
      <w:bookmarkStart w:id="18" w:name="_Toc155694680"/>
      <w:bookmarkStart w:id="19" w:name="_Toc155694852"/>
      <w:bookmarkStart w:id="20" w:name="_Toc155694935"/>
      <w:bookmarkStart w:id="21" w:name="_Toc155695037"/>
      <w:bookmarkStart w:id="22" w:name="_Toc155693352"/>
      <w:bookmarkStart w:id="23" w:name="_Toc155693664"/>
      <w:bookmarkStart w:id="24" w:name="_Toc155693905"/>
      <w:bookmarkStart w:id="25" w:name="_Toc155693967"/>
      <w:bookmarkStart w:id="26" w:name="_Toc155694390"/>
      <w:bookmarkStart w:id="27" w:name="_Toc155694681"/>
      <w:bookmarkStart w:id="28" w:name="_Toc155694853"/>
      <w:bookmarkStart w:id="29" w:name="_Toc155694936"/>
      <w:bookmarkStart w:id="30" w:name="_Toc155695038"/>
      <w:bookmarkStart w:id="31" w:name="_Toc155693353"/>
      <w:bookmarkStart w:id="32" w:name="_Toc155693665"/>
      <w:bookmarkStart w:id="33" w:name="_Toc155693906"/>
      <w:bookmarkStart w:id="34" w:name="_Toc155693968"/>
      <w:bookmarkStart w:id="35" w:name="_Toc155694391"/>
      <w:bookmarkStart w:id="36" w:name="_Toc155694682"/>
      <w:bookmarkStart w:id="37" w:name="_Toc155694854"/>
      <w:bookmarkStart w:id="38" w:name="_Toc155694937"/>
      <w:bookmarkStart w:id="39" w:name="_Toc155695039"/>
      <w:bookmarkStart w:id="40" w:name="_Toc155693354"/>
      <w:bookmarkStart w:id="41" w:name="_Toc155693666"/>
      <w:bookmarkStart w:id="42" w:name="_Toc155693907"/>
      <w:bookmarkStart w:id="43" w:name="_Toc155693969"/>
      <w:bookmarkStart w:id="44" w:name="_Toc155694392"/>
      <w:bookmarkStart w:id="45" w:name="_Toc155694683"/>
      <w:bookmarkStart w:id="46" w:name="_Toc155694855"/>
      <w:bookmarkStart w:id="47" w:name="_Toc155694938"/>
      <w:bookmarkStart w:id="48" w:name="_Toc155695040"/>
      <w:bookmarkStart w:id="49" w:name="_Toc155693355"/>
      <w:bookmarkStart w:id="50" w:name="_Toc155693667"/>
      <w:bookmarkStart w:id="51" w:name="_Toc155693908"/>
      <w:bookmarkStart w:id="52" w:name="_Toc155693970"/>
      <w:bookmarkStart w:id="53" w:name="_Toc155694393"/>
      <w:bookmarkStart w:id="54" w:name="_Toc155694684"/>
      <w:bookmarkStart w:id="55" w:name="_Toc155694856"/>
      <w:bookmarkStart w:id="56" w:name="_Toc155694939"/>
      <w:bookmarkStart w:id="57" w:name="_Toc155695041"/>
      <w:bookmarkStart w:id="58" w:name="_Toc155693356"/>
      <w:bookmarkStart w:id="59" w:name="_Toc155693668"/>
      <w:bookmarkStart w:id="60" w:name="_Toc155693909"/>
      <w:bookmarkStart w:id="61" w:name="_Toc155693971"/>
      <w:bookmarkStart w:id="62" w:name="_Toc155694394"/>
      <w:bookmarkStart w:id="63" w:name="_Toc155694685"/>
      <w:bookmarkStart w:id="64" w:name="_Toc155694857"/>
      <w:bookmarkStart w:id="65" w:name="_Toc155694940"/>
      <w:bookmarkStart w:id="66" w:name="_Toc155695042"/>
      <w:bookmarkStart w:id="67" w:name="_Toc155693357"/>
      <w:bookmarkStart w:id="68" w:name="_Toc155693669"/>
      <w:bookmarkStart w:id="69" w:name="_Toc155693910"/>
      <w:bookmarkStart w:id="70" w:name="_Toc155693972"/>
      <w:bookmarkStart w:id="71" w:name="_Toc155694395"/>
      <w:bookmarkStart w:id="72" w:name="_Toc155694686"/>
      <w:bookmarkStart w:id="73" w:name="_Toc155694858"/>
      <w:bookmarkStart w:id="74" w:name="_Toc155694941"/>
      <w:bookmarkStart w:id="75" w:name="_Toc155695043"/>
      <w:bookmarkStart w:id="76" w:name="_Toc155693358"/>
      <w:bookmarkStart w:id="77" w:name="_Toc155693670"/>
      <w:bookmarkStart w:id="78" w:name="_Toc155693911"/>
      <w:bookmarkStart w:id="79" w:name="_Toc155693973"/>
      <w:bookmarkStart w:id="80" w:name="_Toc155694396"/>
      <w:bookmarkStart w:id="81" w:name="_Toc155694687"/>
      <w:bookmarkStart w:id="82" w:name="_Toc155694859"/>
      <w:bookmarkStart w:id="83" w:name="_Toc155694942"/>
      <w:bookmarkStart w:id="84" w:name="_Toc155695044"/>
      <w:bookmarkStart w:id="85" w:name="_Toc155693359"/>
      <w:bookmarkStart w:id="86" w:name="_Toc155693671"/>
      <w:bookmarkStart w:id="87" w:name="_Toc155693912"/>
      <w:bookmarkStart w:id="88" w:name="_Toc155693974"/>
      <w:bookmarkStart w:id="89" w:name="_Toc155694397"/>
      <w:bookmarkStart w:id="90" w:name="_Toc155694688"/>
      <w:bookmarkStart w:id="91" w:name="_Toc155694860"/>
      <w:bookmarkStart w:id="92" w:name="_Toc155694943"/>
      <w:bookmarkStart w:id="93" w:name="_Toc155695045"/>
      <w:bookmarkStart w:id="94" w:name="_Toc156823207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r w:rsidRPr="00E24E0C">
        <w:rPr>
          <w:rFonts w:ascii="Arial" w:hAnsi="Arial" w:cs="Arial"/>
          <w:color w:val="00313C"/>
          <w:szCs w:val="26"/>
        </w:rPr>
        <w:t>Область применения</w:t>
      </w:r>
      <w:bookmarkEnd w:id="1"/>
      <w:bookmarkEnd w:id="2"/>
      <w:bookmarkEnd w:id="94"/>
    </w:p>
    <w:p w:rsidR="00092E0B" w:rsidRPr="00261D87" w:rsidRDefault="00757BD8" w:rsidP="003B72BB">
      <w:pPr>
        <w:pStyle w:val="affff0"/>
        <w:numPr>
          <w:ilvl w:val="1"/>
          <w:numId w:val="14"/>
        </w:numPr>
        <w:ind w:left="0" w:firstLine="567"/>
        <w:jc w:val="both"/>
        <w:rPr>
          <w:rFonts w:ascii="Arial" w:eastAsia="Arial" w:hAnsi="Arial" w:cs="Arial"/>
          <w:sz w:val="22"/>
          <w:szCs w:val="22"/>
        </w:rPr>
      </w:pPr>
      <w:bookmarkStart w:id="95" w:name="_Toc233099826"/>
      <w:bookmarkStart w:id="96" w:name="_Toc291769799"/>
      <w:bookmarkStart w:id="97" w:name="_Toc66253278"/>
      <w:bookmarkStart w:id="98" w:name="_Toc68691254"/>
      <w:bookmarkStart w:id="99" w:name="_Toc418587481"/>
      <w:bookmarkStart w:id="100" w:name="_Toc415914509"/>
      <w:r w:rsidRPr="00261D87">
        <w:rPr>
          <w:rFonts w:ascii="Arial" w:eastAsia="Arial" w:hAnsi="Arial"/>
          <w:color w:val="00313C"/>
        </w:rPr>
        <w:t>Настоящий стандарт разработан с целью установления единых требований к порядку оперативного распространения информации о происшествиях на предприятиях ПАО «СИБУР Холдинг», а также по оперативному и полному проведению внутренних расследований происшествий, выявления ключевых причин возникновения происшествий, распространения информации о результатах расследования для предотвращения подобных происшествий в будущем</w:t>
      </w:r>
      <w:r w:rsidR="00C66AC2" w:rsidRPr="00261D87">
        <w:rPr>
          <w:rFonts w:ascii="Arial" w:eastAsia="Arial" w:hAnsi="Arial"/>
          <w:color w:val="00313C"/>
        </w:rPr>
        <w:t>.</w:t>
      </w:r>
    </w:p>
    <w:p w:rsidR="00465CFB" w:rsidRPr="008366DB" w:rsidRDefault="00757BD8" w:rsidP="003B72BB">
      <w:pPr>
        <w:pStyle w:val="affff0"/>
        <w:numPr>
          <w:ilvl w:val="1"/>
          <w:numId w:val="14"/>
        </w:numPr>
        <w:ind w:left="0" w:firstLine="567"/>
        <w:jc w:val="both"/>
        <w:rPr>
          <w:rFonts w:ascii="Arial" w:eastAsia="Arial" w:hAnsi="Arial"/>
          <w:color w:val="003C45"/>
        </w:rPr>
      </w:pPr>
      <w:r>
        <w:rPr>
          <w:rFonts w:ascii="Arial" w:eastAsia="Arial" w:hAnsi="Arial"/>
          <w:color w:val="00313C"/>
        </w:rPr>
        <w:t xml:space="preserve">  </w:t>
      </w:r>
      <w:r w:rsidR="00B108FC" w:rsidRPr="008366DB">
        <w:rPr>
          <w:rFonts w:ascii="Arial" w:eastAsia="Arial" w:hAnsi="Arial"/>
          <w:color w:val="003C45"/>
        </w:rPr>
        <w:t>Данный стандарт необходимо использовать работникам всех функций/ подразделений Управляющей организации/Предприятия/Общества</w:t>
      </w:r>
      <w:r w:rsidR="0028471D" w:rsidRPr="008366DB">
        <w:rPr>
          <w:rFonts w:ascii="Arial" w:eastAsia="Arial" w:hAnsi="Arial"/>
          <w:color w:val="003C45"/>
        </w:rPr>
        <w:t xml:space="preserve"> и подрядными организациями</w:t>
      </w:r>
      <w:r w:rsidR="00B108FC" w:rsidRPr="008366DB">
        <w:rPr>
          <w:rFonts w:ascii="Arial" w:eastAsia="Arial" w:hAnsi="Arial"/>
          <w:color w:val="003C45"/>
        </w:rPr>
        <w:t>.</w:t>
      </w:r>
    </w:p>
    <w:p w:rsidR="00C66AC2" w:rsidRPr="00261D87" w:rsidRDefault="00757BD8" w:rsidP="003B72BB">
      <w:pPr>
        <w:pStyle w:val="affff0"/>
        <w:numPr>
          <w:ilvl w:val="1"/>
          <w:numId w:val="14"/>
        </w:numPr>
        <w:ind w:left="0" w:firstLine="567"/>
        <w:jc w:val="both"/>
        <w:rPr>
          <w:rFonts w:ascii="Arial" w:eastAsia="Arial" w:hAnsi="Arial"/>
          <w:color w:val="00313C"/>
        </w:rPr>
      </w:pPr>
      <w:r w:rsidRPr="00261D87">
        <w:rPr>
          <w:rFonts w:ascii="Arial" w:eastAsia="Arial" w:hAnsi="Arial"/>
          <w:color w:val="00313C"/>
        </w:rPr>
        <w:t>Настоящий стандарт не заменяет порядок расследования и учета происшествий (аварий, инцидентов, несчастных случаев), а также порядка оповещения и отчетности, установленных законодательными и иными нормативными правовыми актами Российской Федерации. Настоящий стандарт действует в части, не урегулированной действующим законодательством. В случае возникновения противоречия между требованиями действующего законодательства и положениями настоящего стандарта приоритет имеют требования действующего законодательства.</w:t>
      </w:r>
    </w:p>
    <w:p w:rsidR="008D0C1F" w:rsidRPr="00261D87" w:rsidRDefault="00757BD8" w:rsidP="003B72BB">
      <w:pPr>
        <w:pStyle w:val="affff0"/>
        <w:numPr>
          <w:ilvl w:val="1"/>
          <w:numId w:val="14"/>
        </w:numPr>
        <w:ind w:left="0" w:firstLine="567"/>
        <w:jc w:val="both"/>
        <w:rPr>
          <w:rFonts w:ascii="Arial" w:eastAsia="Arial" w:hAnsi="Arial"/>
          <w:color w:val="00313C"/>
        </w:rPr>
      </w:pPr>
      <w:bookmarkStart w:id="101" w:name="_Toc356458137"/>
      <w:bookmarkEnd w:id="95"/>
      <w:bookmarkEnd w:id="96"/>
      <w:r w:rsidRPr="00261D87">
        <w:rPr>
          <w:rFonts w:ascii="Arial" w:eastAsia="Arial" w:hAnsi="Arial"/>
          <w:color w:val="00313C"/>
        </w:rPr>
        <w:t>Предметом рассмотрения данного стандарта является процесс передачи информации о крупных, значительных, потенциально-опасных происшествиях и предпосылках к происшествию в соответствии с Классификатором происшествий и их расследования. Предметом рассмотрения данного стандарта не является расследование случаев профессиональных заболеваний, так как они обычно не связаны с конкретными происшествиями.</w:t>
      </w:r>
      <w:bookmarkEnd w:id="101"/>
    </w:p>
    <w:p w:rsidR="008D0C1F" w:rsidRPr="00E63CFA" w:rsidRDefault="00757BD8" w:rsidP="001C06D9">
      <w:pPr>
        <w:pStyle w:val="21"/>
        <w:numPr>
          <w:ilvl w:val="0"/>
          <w:numId w:val="16"/>
        </w:numPr>
        <w:tabs>
          <w:tab w:val="clear" w:pos="360"/>
          <w:tab w:val="num" w:pos="284"/>
          <w:tab w:val="left" w:pos="567"/>
        </w:tabs>
        <w:ind w:left="284" w:firstLine="0"/>
        <w:rPr>
          <w:rFonts w:ascii="Arial" w:hAnsi="Arial" w:cs="Arial"/>
          <w:color w:val="008C95"/>
          <w:szCs w:val="26"/>
        </w:rPr>
      </w:pPr>
      <w:bookmarkStart w:id="102" w:name="_Toc156823208"/>
      <w:r w:rsidRPr="00E24E0C">
        <w:rPr>
          <w:rFonts w:ascii="Arial" w:hAnsi="Arial" w:cs="Arial"/>
          <w:color w:val="00313C"/>
          <w:szCs w:val="26"/>
        </w:rPr>
        <w:t>Взаимодействие с другими процессами</w:t>
      </w:r>
      <w:bookmarkEnd w:id="102"/>
    </w:p>
    <w:p w:rsidR="00E51E17" w:rsidRPr="00831489" w:rsidRDefault="00757BD8" w:rsidP="008366DB">
      <w:pPr>
        <w:pStyle w:val="affff0"/>
        <w:numPr>
          <w:ilvl w:val="1"/>
          <w:numId w:val="17"/>
        </w:numPr>
        <w:ind w:left="0" w:firstLine="709"/>
        <w:jc w:val="both"/>
        <w:rPr>
          <w:rFonts w:ascii="Arial" w:eastAsia="Arial" w:hAnsi="Arial"/>
          <w:color w:val="003C45"/>
        </w:rPr>
      </w:pPr>
      <w:r w:rsidRPr="00831489">
        <w:rPr>
          <w:rFonts w:ascii="Arial" w:eastAsia="Arial" w:hAnsi="Arial"/>
          <w:color w:val="003C45"/>
        </w:rPr>
        <w:t>Настоящий стандарт разработан в рамках сквозного процесса ОТПБиЭ (Охрана труда, промышленная безопасность и экология)</w:t>
      </w:r>
      <w:r w:rsidR="008366DB" w:rsidRPr="00831489">
        <w:rPr>
          <w:rFonts w:ascii="Arial" w:eastAsia="Arial" w:hAnsi="Arial"/>
          <w:color w:val="003C45"/>
        </w:rPr>
        <w:t>, процесса 2 уровня 12.4 Управление гражданской обороной, чрезвычайными ситуациями (включая пожарную безопасность), процесса 3 уровня 12.4.2 Оповещение и внутреннее расследование чрезвычайных ситуаций</w:t>
      </w:r>
      <w:r w:rsidRPr="00831489">
        <w:rPr>
          <w:rFonts w:ascii="Arial" w:eastAsia="Arial" w:hAnsi="Arial"/>
          <w:color w:val="003C45"/>
        </w:rPr>
        <w:t xml:space="preserve">. </w:t>
      </w:r>
    </w:p>
    <w:p w:rsidR="00E51E17" w:rsidRPr="00831489" w:rsidRDefault="00757BD8" w:rsidP="00E66D6F">
      <w:pPr>
        <w:pStyle w:val="affff0"/>
        <w:spacing w:line="259" w:lineRule="auto"/>
        <w:ind w:left="0" w:firstLine="567"/>
        <w:contextualSpacing w:val="0"/>
        <w:jc w:val="both"/>
        <w:rPr>
          <w:rFonts w:ascii="Arial" w:eastAsia="Arial" w:hAnsi="Arial" w:cs="Arial"/>
          <w:color w:val="003C45"/>
        </w:rPr>
      </w:pPr>
      <w:r w:rsidRPr="00831489">
        <w:rPr>
          <w:rFonts w:ascii="Arial" w:eastAsia="Arial" w:hAnsi="Arial" w:cs="Arial"/>
          <w:color w:val="003C45"/>
        </w:rPr>
        <w:t xml:space="preserve">Предыдущий процесс – P2P (Производство и технология), </w:t>
      </w:r>
    </w:p>
    <w:p w:rsidR="00465CFB" w:rsidRPr="00831489" w:rsidRDefault="00757BD8" w:rsidP="007942C9">
      <w:pPr>
        <w:pStyle w:val="affff0"/>
        <w:spacing w:line="259" w:lineRule="auto"/>
        <w:ind w:left="0" w:firstLine="567"/>
        <w:contextualSpacing w:val="0"/>
        <w:jc w:val="both"/>
        <w:rPr>
          <w:rFonts w:eastAsia="Arial"/>
          <w:color w:val="003C45"/>
        </w:rPr>
      </w:pPr>
      <w:r w:rsidRPr="00831489">
        <w:rPr>
          <w:rFonts w:ascii="Arial" w:eastAsia="Arial" w:hAnsi="Arial" w:cs="Arial"/>
          <w:color w:val="003C45"/>
        </w:rPr>
        <w:t>С</w:t>
      </w:r>
      <w:r w:rsidR="00D71C63" w:rsidRPr="00831489">
        <w:rPr>
          <w:rFonts w:ascii="Arial" w:eastAsia="Arial" w:hAnsi="Arial" w:cs="Arial"/>
          <w:color w:val="003C45"/>
        </w:rPr>
        <w:t>ледующий процесс - P2P (Производство и технология)</w:t>
      </w:r>
      <w:r w:rsidR="008366DB" w:rsidRPr="00831489">
        <w:rPr>
          <w:rFonts w:ascii="Arial" w:eastAsia="Arial" w:hAnsi="Arial" w:cs="Arial"/>
          <w:color w:val="003C45"/>
        </w:rPr>
        <w:t>,</w:t>
      </w:r>
      <w:r w:rsidR="0087112D" w:rsidRPr="00831489">
        <w:rPr>
          <w:rFonts w:ascii="Arial" w:eastAsia="Arial" w:hAnsi="Arial" w:cs="Arial"/>
          <w:color w:val="003C45"/>
        </w:rPr>
        <w:t xml:space="preserve"> </w:t>
      </w:r>
      <w:r w:rsidR="0087112D" w:rsidRPr="00831489">
        <w:rPr>
          <w:rFonts w:ascii="Arial" w:eastAsia="Arial" w:hAnsi="Arial" w:cs="Arial"/>
          <w:color w:val="003C45"/>
          <w:lang w:val="en-US"/>
        </w:rPr>
        <w:t>M</w:t>
      </w:r>
      <w:r w:rsidR="0087112D" w:rsidRPr="00831489">
        <w:rPr>
          <w:rFonts w:ascii="Arial" w:eastAsia="Arial" w:hAnsi="Arial" w:cs="Arial"/>
          <w:color w:val="003C45"/>
        </w:rPr>
        <w:t>2</w:t>
      </w:r>
      <w:r w:rsidR="0087112D" w:rsidRPr="00831489">
        <w:rPr>
          <w:rFonts w:ascii="Arial" w:eastAsia="Arial" w:hAnsi="Arial" w:cs="Arial"/>
          <w:color w:val="003C45"/>
          <w:lang w:val="en-US"/>
        </w:rPr>
        <w:t>F</w:t>
      </w:r>
      <w:r w:rsidR="0087112D" w:rsidRPr="00831489">
        <w:rPr>
          <w:rFonts w:ascii="Arial" w:eastAsia="Arial" w:hAnsi="Arial" w:cs="Arial"/>
          <w:color w:val="003C45"/>
        </w:rPr>
        <w:t xml:space="preserve"> (Надежность и ремонты)</w:t>
      </w:r>
      <w:r w:rsidR="008366DB" w:rsidRPr="00831489">
        <w:rPr>
          <w:rFonts w:ascii="Arial" w:eastAsia="Arial" w:hAnsi="Arial" w:cs="Arial"/>
          <w:color w:val="003C45"/>
        </w:rPr>
        <w:t xml:space="preserve">, </w:t>
      </w:r>
      <w:r w:rsidR="008366DB" w:rsidRPr="00831489">
        <w:rPr>
          <w:rFonts w:ascii="Arial" w:eastAsia="Arial" w:hAnsi="Arial" w:cs="Arial"/>
          <w:color w:val="003C45"/>
          <w:lang w:val="en-US"/>
        </w:rPr>
        <w:t>H</w:t>
      </w:r>
      <w:r w:rsidR="008366DB" w:rsidRPr="00831489">
        <w:rPr>
          <w:rFonts w:ascii="Arial" w:eastAsia="Arial" w:hAnsi="Arial" w:cs="Arial"/>
          <w:color w:val="003C45"/>
        </w:rPr>
        <w:t>2</w:t>
      </w:r>
      <w:r w:rsidR="008366DB" w:rsidRPr="00831489">
        <w:rPr>
          <w:rFonts w:ascii="Arial" w:eastAsia="Arial" w:hAnsi="Arial" w:cs="Arial"/>
          <w:color w:val="003C45"/>
          <w:lang w:val="en-US"/>
        </w:rPr>
        <w:t>R</w:t>
      </w:r>
      <w:r w:rsidR="008366DB" w:rsidRPr="00831489">
        <w:rPr>
          <w:rFonts w:ascii="Arial" w:eastAsia="Arial" w:hAnsi="Arial" w:cs="Arial"/>
          <w:color w:val="003C45"/>
        </w:rPr>
        <w:t xml:space="preserve"> Управление персоналом</w:t>
      </w:r>
      <w:r w:rsidR="00D71C63" w:rsidRPr="00831489">
        <w:rPr>
          <w:rFonts w:ascii="Arial" w:eastAsia="Arial" w:hAnsi="Arial" w:cs="Arial"/>
          <w:color w:val="003C45"/>
        </w:rPr>
        <w:t>.</w:t>
      </w:r>
    </w:p>
    <w:p w:rsidR="00486A6E" w:rsidRPr="00E24E0C" w:rsidRDefault="00757BD8" w:rsidP="001C06D9">
      <w:pPr>
        <w:pStyle w:val="21"/>
        <w:numPr>
          <w:ilvl w:val="0"/>
          <w:numId w:val="16"/>
        </w:numPr>
        <w:tabs>
          <w:tab w:val="clear" w:pos="360"/>
          <w:tab w:val="num" w:pos="284"/>
          <w:tab w:val="left" w:pos="567"/>
        </w:tabs>
        <w:ind w:left="284" w:firstLine="0"/>
        <w:rPr>
          <w:rFonts w:ascii="Arial" w:hAnsi="Arial" w:cs="Arial"/>
          <w:color w:val="00313C"/>
          <w:szCs w:val="26"/>
        </w:rPr>
      </w:pPr>
      <w:bookmarkStart w:id="103" w:name="_Toc156823209"/>
      <w:r w:rsidRPr="00E24E0C">
        <w:rPr>
          <w:rFonts w:ascii="Arial" w:hAnsi="Arial" w:cs="Arial"/>
          <w:color w:val="00313C"/>
          <w:szCs w:val="26"/>
        </w:rPr>
        <w:t>Общие положения</w:t>
      </w:r>
      <w:bookmarkEnd w:id="103"/>
      <w:r w:rsidRPr="00E24E0C">
        <w:rPr>
          <w:rFonts w:ascii="Arial" w:hAnsi="Arial" w:cs="Arial"/>
          <w:color w:val="00313C"/>
          <w:szCs w:val="26"/>
        </w:rPr>
        <w:t xml:space="preserve"> </w:t>
      </w:r>
    </w:p>
    <w:p w:rsidR="00E51E17" w:rsidRDefault="00757BD8" w:rsidP="00E66D6F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465CFB">
        <w:rPr>
          <w:rFonts w:ascii="Arial" w:hAnsi="Arial" w:cs="Arial"/>
          <w:color w:val="00313C"/>
          <w:sz w:val="24"/>
          <w:szCs w:val="24"/>
        </w:rPr>
        <w:t>3.1</w:t>
      </w:r>
      <w:r w:rsidRPr="00465CFB">
        <w:rPr>
          <w:rFonts w:ascii="Arial" w:hAnsi="Arial" w:cs="Arial"/>
          <w:color w:val="008C95"/>
          <w:sz w:val="24"/>
          <w:szCs w:val="24"/>
        </w:rPr>
        <w:tab/>
      </w:r>
      <w:r w:rsidRPr="00465CFB">
        <w:rPr>
          <w:rFonts w:ascii="Arial" w:hAnsi="Arial" w:cs="Arial"/>
          <w:color w:val="00313C"/>
          <w:sz w:val="24"/>
          <w:szCs w:val="24"/>
        </w:rPr>
        <w:t>Настоящий стандарт определяет порядок и систему действий в случае возникновения происшествия в ООО «СИБУР» (далее по тексту – Управляющая организация (УО) и на предприятиях ПАО «СИБУР Холдинг» (далее по тексту – Предприятия).</w:t>
      </w:r>
    </w:p>
    <w:p w:rsidR="00465CFB" w:rsidRPr="00465CFB" w:rsidRDefault="00757BD8" w:rsidP="00E66D6F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 xml:space="preserve">3.2 </w:t>
      </w:r>
      <w:r w:rsidRPr="00465CFB">
        <w:rPr>
          <w:rFonts w:ascii="Arial" w:hAnsi="Arial" w:cs="Arial"/>
          <w:color w:val="00313C"/>
          <w:sz w:val="24"/>
          <w:szCs w:val="24"/>
        </w:rPr>
        <w:t xml:space="preserve">Оповещение о происшествиях руководителей Предприятия, Управляющей организации и работников, заинтересованных в информации о происшествиях, необходимо для анализа и своевременного принятия управленческих решений в целях предотвращения либо минимизации негативных последствий, а также предупреждения повторения аналогичных происшествий, обеспечения безаварийной и стабильной работы производства. Настоящим стандартом определяется единая последовательность и стандартный формат учета и передачи информации о крупных, значительных и потенциально-опасных происшествиях, а </w:t>
      </w:r>
      <w:r w:rsidRPr="00465CFB">
        <w:rPr>
          <w:rFonts w:ascii="Arial" w:hAnsi="Arial" w:cs="Arial"/>
          <w:color w:val="00313C"/>
          <w:sz w:val="24"/>
          <w:szCs w:val="24"/>
        </w:rPr>
        <w:lastRenderedPageBreak/>
        <w:t xml:space="preserve">также предпосылках к происшествиям в соответствии с Классификатором происшествий </w:t>
      </w:r>
      <w:hyperlink w:anchor="_Приложение_№_4" w:history="1">
        <w:r w:rsidRPr="002C6695">
          <w:rPr>
            <w:rStyle w:val="ac"/>
            <w:rFonts w:ascii="Arial" w:hAnsi="Arial" w:cs="Arial"/>
            <w:sz w:val="24"/>
            <w:szCs w:val="24"/>
          </w:rPr>
          <w:t>(Приложение №4).</w:t>
        </w:r>
      </w:hyperlink>
    </w:p>
    <w:p w:rsidR="00465CFB" w:rsidRPr="00465CFB" w:rsidRDefault="00757BD8" w:rsidP="00E66D6F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465CFB">
        <w:rPr>
          <w:rFonts w:ascii="Arial" w:hAnsi="Arial" w:cs="Arial"/>
          <w:color w:val="00313C"/>
          <w:sz w:val="24"/>
          <w:szCs w:val="24"/>
        </w:rPr>
        <w:t>.3</w:t>
      </w:r>
      <w:r w:rsidRPr="00465CFB">
        <w:rPr>
          <w:rFonts w:ascii="Arial" w:hAnsi="Arial" w:cs="Arial"/>
          <w:color w:val="00313C"/>
          <w:sz w:val="24"/>
          <w:szCs w:val="24"/>
        </w:rPr>
        <w:tab/>
        <w:t>Для передачи и распространения информации о происшествии на каждом предприятии, на рабочих местах работнико</w:t>
      </w:r>
      <w:r>
        <w:rPr>
          <w:rFonts w:ascii="Arial" w:hAnsi="Arial" w:cs="Arial"/>
          <w:color w:val="00313C"/>
          <w:sz w:val="24"/>
          <w:szCs w:val="24"/>
        </w:rPr>
        <w:t>в должна находиться Матрица опе</w:t>
      </w:r>
      <w:r w:rsidRPr="00465CFB">
        <w:rPr>
          <w:rFonts w:ascii="Arial" w:hAnsi="Arial" w:cs="Arial"/>
          <w:color w:val="00313C"/>
          <w:sz w:val="24"/>
          <w:szCs w:val="24"/>
        </w:rPr>
        <w:t>ративного информировании о происшествии (</w:t>
      </w:r>
      <w:hyperlink w:anchor="_Приложение_№_5" w:history="1">
        <w:r w:rsidRPr="002C6695">
          <w:rPr>
            <w:rStyle w:val="ac"/>
            <w:rFonts w:ascii="Arial" w:hAnsi="Arial" w:cs="Arial"/>
            <w:sz w:val="24"/>
            <w:szCs w:val="24"/>
          </w:rPr>
          <w:t>Приложение №5</w:t>
        </w:r>
      </w:hyperlink>
      <w:r w:rsidRPr="00465CFB">
        <w:rPr>
          <w:rFonts w:ascii="Arial" w:hAnsi="Arial" w:cs="Arial"/>
          <w:color w:val="00313C"/>
          <w:sz w:val="24"/>
          <w:szCs w:val="24"/>
        </w:rPr>
        <w:t>). Работниками, которые отвечают за подготовку и передачу информации, также применяется Портал информирования о нежелательных событиях (ПИОН), доступный с рабочих мест, подключенных к корпоративной локальной сети.</w:t>
      </w:r>
    </w:p>
    <w:p w:rsidR="00465CFB" w:rsidRPr="00465CFB" w:rsidRDefault="00757BD8" w:rsidP="00465CFB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465CFB">
        <w:rPr>
          <w:rFonts w:ascii="Arial" w:hAnsi="Arial" w:cs="Arial"/>
          <w:color w:val="00313C"/>
          <w:sz w:val="24"/>
          <w:szCs w:val="24"/>
        </w:rPr>
        <w:t>.4</w:t>
      </w:r>
      <w:r w:rsidRPr="00465CFB">
        <w:rPr>
          <w:rFonts w:ascii="Arial" w:hAnsi="Arial" w:cs="Arial"/>
          <w:color w:val="00313C"/>
          <w:sz w:val="24"/>
          <w:szCs w:val="24"/>
        </w:rPr>
        <w:tab/>
        <w:t>В Матрице оперативного информирования о происшествии (Приложение №5) обозначены сроки предоставления оперативной информации непосредственному руководителю, и сроки формирован</w:t>
      </w:r>
      <w:r>
        <w:rPr>
          <w:rFonts w:ascii="Arial" w:hAnsi="Arial" w:cs="Arial"/>
          <w:color w:val="00313C"/>
          <w:sz w:val="24"/>
          <w:szCs w:val="24"/>
        </w:rPr>
        <w:t>ия Оперативного сообщения о про</w:t>
      </w:r>
      <w:r w:rsidRPr="00465CFB">
        <w:rPr>
          <w:rFonts w:ascii="Arial" w:hAnsi="Arial" w:cs="Arial"/>
          <w:color w:val="00313C"/>
          <w:sz w:val="24"/>
          <w:szCs w:val="24"/>
        </w:rPr>
        <w:t xml:space="preserve">исшествии. </w:t>
      </w:r>
    </w:p>
    <w:p w:rsidR="00465CFB" w:rsidRDefault="00757BD8" w:rsidP="00465CFB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465CFB">
        <w:rPr>
          <w:rFonts w:ascii="Arial" w:hAnsi="Arial" w:cs="Arial"/>
          <w:color w:val="00313C"/>
          <w:sz w:val="24"/>
          <w:szCs w:val="24"/>
        </w:rPr>
        <w:t>.5</w:t>
      </w:r>
      <w:r w:rsidRPr="00465CFB">
        <w:rPr>
          <w:rFonts w:ascii="Arial" w:hAnsi="Arial" w:cs="Arial"/>
          <w:color w:val="00313C"/>
          <w:sz w:val="24"/>
          <w:szCs w:val="24"/>
        </w:rPr>
        <w:tab/>
        <w:t>Правила оповещения, расследования и у</w:t>
      </w:r>
      <w:r w:rsidR="00E66D6F">
        <w:rPr>
          <w:rFonts w:ascii="Arial" w:hAnsi="Arial" w:cs="Arial"/>
          <w:color w:val="00313C"/>
          <w:sz w:val="24"/>
          <w:szCs w:val="24"/>
        </w:rPr>
        <w:t>ведомления о результатах рас</w:t>
      </w:r>
      <w:r w:rsidRPr="00465CFB">
        <w:rPr>
          <w:rFonts w:ascii="Arial" w:hAnsi="Arial" w:cs="Arial"/>
          <w:color w:val="00313C"/>
          <w:sz w:val="24"/>
          <w:szCs w:val="24"/>
        </w:rPr>
        <w:t xml:space="preserve">следования происшествий в соответствии с законодательными требованиями описаны в </w:t>
      </w:r>
      <w:hyperlink w:anchor="_Приложение_№17" w:history="1">
        <w:r w:rsidRPr="002C6695">
          <w:rPr>
            <w:rStyle w:val="ac"/>
            <w:rFonts w:ascii="Arial" w:hAnsi="Arial" w:cs="Arial"/>
            <w:sz w:val="24"/>
            <w:szCs w:val="24"/>
          </w:rPr>
          <w:t>Приложении № 1</w:t>
        </w:r>
        <w:r w:rsidR="007D733C" w:rsidRPr="002C6695">
          <w:rPr>
            <w:rStyle w:val="ac"/>
            <w:rFonts w:ascii="Arial" w:hAnsi="Arial" w:cs="Arial"/>
            <w:sz w:val="24"/>
            <w:szCs w:val="24"/>
          </w:rPr>
          <w:t>7</w:t>
        </w:r>
      </w:hyperlink>
      <w:r w:rsidRPr="00465CFB">
        <w:rPr>
          <w:rFonts w:ascii="Arial" w:hAnsi="Arial" w:cs="Arial"/>
          <w:color w:val="00313C"/>
          <w:sz w:val="24"/>
          <w:szCs w:val="24"/>
        </w:rPr>
        <w:t>. Предприятиям необхо</w:t>
      </w:r>
      <w:r w:rsidR="00E66D6F">
        <w:rPr>
          <w:rFonts w:ascii="Arial" w:hAnsi="Arial" w:cs="Arial"/>
          <w:color w:val="00313C"/>
          <w:sz w:val="24"/>
          <w:szCs w:val="24"/>
        </w:rPr>
        <w:t>димо адаптировать Правила с уче</w:t>
      </w:r>
      <w:r w:rsidRPr="00465CFB">
        <w:rPr>
          <w:rFonts w:ascii="Arial" w:hAnsi="Arial" w:cs="Arial"/>
          <w:color w:val="00313C"/>
          <w:sz w:val="24"/>
          <w:szCs w:val="24"/>
        </w:rPr>
        <w:t xml:space="preserve">том особенностей регионального законодательства / возможных соглашений с надзорными органами и согласовать адаптированную редакцию с представителем функции «Юридическая поддержка». Итоговый документ разместить на </w:t>
      </w:r>
      <w:hyperlink r:id="rId13" w:history="1">
        <w:r w:rsidRPr="003C451A">
          <w:rPr>
            <w:rStyle w:val="ac"/>
            <w:rFonts w:ascii="Arial" w:hAnsi="Arial" w:cs="Arial"/>
            <w:sz w:val="24"/>
            <w:szCs w:val="24"/>
          </w:rPr>
          <w:t>информационном ресурсе</w:t>
        </w:r>
      </w:hyperlink>
      <w:r w:rsidRPr="00465CFB">
        <w:rPr>
          <w:rFonts w:ascii="Arial" w:hAnsi="Arial" w:cs="Arial"/>
          <w:color w:val="00313C"/>
          <w:sz w:val="24"/>
          <w:szCs w:val="24"/>
        </w:rPr>
        <w:t>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7941FB">
        <w:rPr>
          <w:rFonts w:ascii="Arial" w:hAnsi="Arial" w:cs="Arial"/>
          <w:color w:val="00313C"/>
          <w:sz w:val="24"/>
          <w:szCs w:val="24"/>
        </w:rPr>
        <w:t>3.6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Информация о происшествии передаётся путем: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7941FB">
        <w:rPr>
          <w:rFonts w:ascii="Arial" w:hAnsi="Arial" w:cs="Arial"/>
          <w:color w:val="00313C"/>
          <w:sz w:val="24"/>
          <w:szCs w:val="24"/>
        </w:rPr>
        <w:t>- внесения первичных (не классифицированных) данных в ПИОН, которые доступны работникам, заинтересованным в получении данной информации;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7941FB">
        <w:rPr>
          <w:rFonts w:ascii="Arial" w:hAnsi="Arial" w:cs="Arial"/>
          <w:color w:val="00313C"/>
          <w:sz w:val="24"/>
          <w:szCs w:val="24"/>
        </w:rPr>
        <w:t xml:space="preserve">- предоставления оперативной информации любыми доступными средствами связи (в случае крупного происшествия) руководству Управляющей организации и Предприятий в соответствии с Матрицей оперативного информирования о происшествии (Приложение №5);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7941FB">
        <w:rPr>
          <w:rFonts w:ascii="Arial" w:hAnsi="Arial" w:cs="Arial"/>
          <w:color w:val="00313C"/>
          <w:sz w:val="24"/>
          <w:szCs w:val="24"/>
        </w:rPr>
        <w:t>- составления оперативного сообщения (в случае крупного и значительного происшествий) в электронной базе данных ОТ, ПБ и Э, которое направляется работникам Предприяти</w:t>
      </w:r>
      <w:r w:rsidR="00922183">
        <w:rPr>
          <w:rFonts w:ascii="Arial" w:hAnsi="Arial" w:cs="Arial"/>
          <w:color w:val="00313C"/>
          <w:sz w:val="24"/>
          <w:szCs w:val="24"/>
        </w:rPr>
        <w:t>й и Управляющей организации, за</w:t>
      </w:r>
      <w:r w:rsidRPr="007941FB">
        <w:rPr>
          <w:rFonts w:ascii="Arial" w:hAnsi="Arial" w:cs="Arial"/>
          <w:color w:val="00313C"/>
          <w:sz w:val="24"/>
          <w:szCs w:val="24"/>
        </w:rPr>
        <w:t>интересованным в получении информации о происшествии, на электронные адреса;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7941FB">
        <w:rPr>
          <w:rFonts w:ascii="Arial" w:hAnsi="Arial" w:cs="Arial"/>
          <w:color w:val="00313C"/>
          <w:sz w:val="24"/>
          <w:szCs w:val="24"/>
        </w:rPr>
        <w:t>- составления оперативного сообщения (в случае потенциально-опасного происшествия (далее – ПОП) и предпосылки к происшествию) в электронной базе данных ОТ, ПБ и Э), которое доступно работникам, заинтересованным в получении информации о происшествии.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.7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Уведомление о фактах получения работниками больничных листов с кодом «02» (Травма бытовая), а также действия по проверке наличия потенциала производственной травмы осуществляется в соответствии с </w:t>
      </w:r>
      <w:r w:rsidR="007D733C">
        <w:rPr>
          <w:rFonts w:ascii="Arial" w:hAnsi="Arial" w:cs="Arial"/>
          <w:color w:val="00313C"/>
          <w:sz w:val="24"/>
          <w:szCs w:val="24"/>
        </w:rPr>
        <w:t>п. 5</w:t>
      </w:r>
      <w:r w:rsidR="00EF61DF">
        <w:rPr>
          <w:rFonts w:ascii="Arial" w:hAnsi="Arial" w:cs="Arial"/>
          <w:color w:val="00313C"/>
          <w:sz w:val="24"/>
          <w:szCs w:val="24"/>
        </w:rPr>
        <w:t xml:space="preserve"> настоящего СТП</w:t>
      </w:r>
      <w:r w:rsidRPr="007941FB">
        <w:rPr>
          <w:rFonts w:ascii="Arial" w:hAnsi="Arial" w:cs="Arial"/>
          <w:color w:val="00313C"/>
          <w:sz w:val="24"/>
          <w:szCs w:val="24"/>
        </w:rPr>
        <w:t>.</w:t>
      </w:r>
      <w:r w:rsidR="004535D4">
        <w:rPr>
          <w:rFonts w:ascii="Arial" w:hAnsi="Arial" w:cs="Arial"/>
          <w:color w:val="00313C"/>
          <w:sz w:val="24"/>
          <w:szCs w:val="24"/>
        </w:rPr>
        <w:t xml:space="preserve">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.8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В случае затруднения оценки категории происшествия на уровне Предприятия, работник функции ОТ и ПБ и/или ФЭП, может обратиться в Управляющую организацию и согласовать категорию происшествия с руководителем блока функции ОТ и ПБ.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lastRenderedPageBreak/>
        <w:t>3</w:t>
      </w:r>
      <w:r w:rsidRPr="007941FB">
        <w:rPr>
          <w:rFonts w:ascii="Arial" w:hAnsi="Arial" w:cs="Arial"/>
          <w:color w:val="00313C"/>
          <w:sz w:val="24"/>
          <w:szCs w:val="24"/>
        </w:rPr>
        <w:t>.9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Работники, допустившие намере</w:t>
      </w:r>
      <w:r w:rsidR="007941FB" w:rsidRPr="007941FB">
        <w:rPr>
          <w:rFonts w:ascii="Arial" w:hAnsi="Arial" w:cs="Arial"/>
          <w:color w:val="00313C"/>
          <w:sz w:val="24"/>
          <w:szCs w:val="24"/>
        </w:rPr>
        <w:t>нное сокрытие, искажение или за</w:t>
      </w:r>
      <w:r w:rsidRPr="007941FB">
        <w:rPr>
          <w:rFonts w:ascii="Arial" w:hAnsi="Arial" w:cs="Arial"/>
          <w:color w:val="00313C"/>
          <w:sz w:val="24"/>
          <w:szCs w:val="24"/>
        </w:rPr>
        <w:t>держку передачи информации о происшестви</w:t>
      </w:r>
      <w:r w:rsidR="007941FB" w:rsidRPr="007941FB">
        <w:rPr>
          <w:rFonts w:ascii="Arial" w:hAnsi="Arial" w:cs="Arial"/>
          <w:color w:val="00313C"/>
          <w:sz w:val="24"/>
          <w:szCs w:val="24"/>
        </w:rPr>
        <w:t>и, подлежат привлечению к дисци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плинарной ответственности в соответствии с </w:t>
      </w:r>
      <w:r w:rsidRPr="00C80E10">
        <w:rPr>
          <w:rFonts w:ascii="Arial" w:hAnsi="Arial" w:cs="Arial"/>
          <w:color w:val="003C45"/>
          <w:sz w:val="24"/>
          <w:szCs w:val="24"/>
        </w:rPr>
        <w:t>СТ</w:t>
      </w:r>
      <w:r w:rsidR="00922183" w:rsidRPr="00C80E10">
        <w:rPr>
          <w:rFonts w:ascii="Arial" w:hAnsi="Arial" w:cs="Arial"/>
          <w:color w:val="003C45"/>
          <w:sz w:val="24"/>
          <w:szCs w:val="24"/>
        </w:rPr>
        <w:t xml:space="preserve">П </w:t>
      </w:r>
      <w:r w:rsidR="004451F3" w:rsidRPr="00C80E10">
        <w:rPr>
          <w:rFonts w:ascii="Arial" w:hAnsi="Arial" w:cs="Arial"/>
          <w:color w:val="003C45"/>
          <w:sz w:val="24"/>
          <w:szCs w:val="24"/>
        </w:rPr>
        <w:t>СР</w:t>
      </w:r>
      <w:r w:rsidR="00922183" w:rsidRPr="00C80E10">
        <w:rPr>
          <w:rFonts w:ascii="Arial" w:hAnsi="Arial" w:cs="Arial"/>
          <w:color w:val="003C45"/>
          <w:sz w:val="24"/>
          <w:szCs w:val="24"/>
        </w:rPr>
        <w:t xml:space="preserve">/04-07/ПК01 и СТП </w:t>
      </w:r>
      <w:r w:rsidR="004451F3" w:rsidRPr="00C80E10">
        <w:rPr>
          <w:rFonts w:ascii="Arial" w:hAnsi="Arial" w:cs="Arial"/>
          <w:color w:val="003C45"/>
          <w:sz w:val="24"/>
          <w:szCs w:val="24"/>
        </w:rPr>
        <w:t>СР</w:t>
      </w:r>
      <w:r w:rsidR="00922183" w:rsidRPr="00C80E10">
        <w:rPr>
          <w:rFonts w:ascii="Arial" w:hAnsi="Arial" w:cs="Arial"/>
          <w:color w:val="003C45"/>
          <w:sz w:val="24"/>
          <w:szCs w:val="24"/>
        </w:rPr>
        <w:t>/02-04-02/</w:t>
      </w:r>
      <w:r w:rsidR="00922183">
        <w:rPr>
          <w:rFonts w:ascii="Arial" w:hAnsi="Arial" w:cs="Arial"/>
          <w:color w:val="00313C"/>
          <w:sz w:val="24"/>
          <w:szCs w:val="24"/>
        </w:rPr>
        <w:t>ПР</w:t>
      </w:r>
      <w:r w:rsidRPr="007941FB">
        <w:rPr>
          <w:rFonts w:ascii="Arial" w:hAnsi="Arial" w:cs="Arial"/>
          <w:color w:val="00313C"/>
          <w:sz w:val="24"/>
          <w:szCs w:val="24"/>
        </w:rPr>
        <w:t>01.</w:t>
      </w:r>
    </w:p>
    <w:p w:rsidR="0090191A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.10</w:t>
      </w:r>
      <w:r w:rsidRPr="007941FB">
        <w:rPr>
          <w:rFonts w:ascii="Arial" w:hAnsi="Arial" w:cs="Arial"/>
          <w:color w:val="00313C"/>
          <w:sz w:val="24"/>
          <w:szCs w:val="24"/>
        </w:rPr>
        <w:tab/>
      </w:r>
      <w:r w:rsidRPr="0086271C">
        <w:rPr>
          <w:rFonts w:ascii="Arial" w:hAnsi="Arial" w:cs="Arial"/>
          <w:color w:val="00313C"/>
          <w:sz w:val="24"/>
          <w:szCs w:val="24"/>
        </w:rPr>
        <w:t>Руководитель Предприятия</w:t>
      </w:r>
      <w:r w:rsidRPr="004535D4">
        <w:rPr>
          <w:rFonts w:ascii="Arial" w:hAnsi="Arial" w:cs="Arial"/>
          <w:color w:val="FF0000"/>
          <w:sz w:val="24"/>
          <w:szCs w:val="24"/>
        </w:rPr>
        <w:t xml:space="preserve"> </w:t>
      </w:r>
      <w:r w:rsidRPr="007941FB">
        <w:rPr>
          <w:rFonts w:ascii="Arial" w:hAnsi="Arial" w:cs="Arial"/>
          <w:color w:val="00313C"/>
          <w:sz w:val="24"/>
          <w:szCs w:val="24"/>
        </w:rPr>
        <w:t>организует классификацию происшествия согласно Классификатору происшествий (Приложение №4).</w:t>
      </w:r>
    </w:p>
    <w:p w:rsidR="004535D4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3.11. Проверка корректности внесенной информации о классификации происшествия в информационной системе ОТ и ПБ осуществляется работником ОТ и ПБ УО ежемесячно.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2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Влияние происшествий на показатели эффективности в области ОТ и ПБ описано в методических указаниях: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</w:r>
      <w:hyperlink r:id="rId14" w:history="1">
        <w:r w:rsidRPr="00A3502B">
          <w:rPr>
            <w:rStyle w:val="ac"/>
            <w:rFonts w:ascii="Arial" w:hAnsi="Arial" w:cs="Arial"/>
            <w:sz w:val="24"/>
            <w:szCs w:val="24"/>
          </w:rPr>
          <w:t>по расчету индекса травматизма (LTIF)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>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</w:r>
      <w:hyperlink r:id="rId15" w:history="1">
        <w:r w:rsidRPr="00A3502B">
          <w:rPr>
            <w:rStyle w:val="ac"/>
            <w:rFonts w:ascii="Arial" w:hAnsi="Arial" w:cs="Arial"/>
            <w:sz w:val="24"/>
            <w:szCs w:val="24"/>
          </w:rPr>
          <w:t>по индексу аварийности (ИА).</w:t>
        </w:r>
      </w:hyperlink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Целью внутреннего расследования происшествий является предотвращение повторения подобного происшествия в будущем путем выявления и</w:t>
      </w:r>
      <w:r>
        <w:rPr>
          <w:rFonts w:ascii="Arial" w:hAnsi="Arial" w:cs="Arial"/>
          <w:color w:val="00313C"/>
          <w:sz w:val="24"/>
          <w:szCs w:val="24"/>
        </w:rPr>
        <w:t xml:space="preserve"> исправ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ления недостатков в системе управления охраной труда, промышленной безопасностью и экологией в Обществе. Расследование должно показать, какие методы управления безопасностью необходимо улучшить, какие положения, правила, процедуры необходимо пересмотреть или изменить, какие опасные ситуации устранить или исправить.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3.</w:t>
      </w:r>
      <w:r w:rsidRPr="007941FB">
        <w:rPr>
          <w:rFonts w:ascii="Arial" w:hAnsi="Arial" w:cs="Arial"/>
          <w:color w:val="00313C"/>
          <w:sz w:val="24"/>
          <w:szCs w:val="24"/>
        </w:rPr>
        <w:t>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4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Для квалифицированного и эффективного расследования происшествий должны соблюдаться следующие основные принципы: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своевременность и оперативность расследования;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компетентность и правомочность лиц, проводящих расследование;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полнота, последовательность и объективность расследования.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5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Актуальная информация по статус</w:t>
      </w:r>
      <w:r>
        <w:rPr>
          <w:rFonts w:ascii="Arial" w:hAnsi="Arial" w:cs="Arial"/>
          <w:color w:val="00313C"/>
          <w:sz w:val="24"/>
          <w:szCs w:val="24"/>
        </w:rPr>
        <w:t>у расследования происшествий до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ступна на интерактивном табло – </w:t>
      </w:r>
      <w:hyperlink r:id="rId16" w:anchor="/signin?redirect=%2Fworkbooks%2F3515%2Fviews&amp;error=43&amp;disableAutoSignin=yes" w:history="1">
        <w:r w:rsidRPr="003D444E">
          <w:rPr>
            <w:rStyle w:val="ac"/>
            <w:rFonts w:ascii="Arial" w:hAnsi="Arial" w:cs="Arial"/>
            <w:sz w:val="24"/>
            <w:szCs w:val="24"/>
          </w:rPr>
          <w:t>дашборд по происшествиям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>, размещенном в информационных системах ПАО «СИБУР Холдинг».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6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Распространение по Предприят</w:t>
      </w:r>
      <w:r>
        <w:rPr>
          <w:rFonts w:ascii="Arial" w:hAnsi="Arial" w:cs="Arial"/>
          <w:color w:val="00313C"/>
          <w:sz w:val="24"/>
          <w:szCs w:val="24"/>
        </w:rPr>
        <w:t>иям Молний и Дайджестов происше</w:t>
      </w:r>
      <w:r w:rsidRPr="007941FB">
        <w:rPr>
          <w:rFonts w:ascii="Arial" w:hAnsi="Arial" w:cs="Arial"/>
          <w:color w:val="00313C"/>
          <w:sz w:val="24"/>
          <w:szCs w:val="24"/>
        </w:rPr>
        <w:t>ствий является одним из наиболее эффективны</w:t>
      </w:r>
      <w:r>
        <w:rPr>
          <w:rFonts w:ascii="Arial" w:hAnsi="Arial" w:cs="Arial"/>
          <w:color w:val="00313C"/>
          <w:sz w:val="24"/>
          <w:szCs w:val="24"/>
        </w:rPr>
        <w:t>х способов предотвращения подоб</w:t>
      </w:r>
      <w:r w:rsidRPr="007941FB">
        <w:rPr>
          <w:rFonts w:ascii="Arial" w:hAnsi="Arial" w:cs="Arial"/>
          <w:color w:val="00313C"/>
          <w:sz w:val="24"/>
          <w:szCs w:val="24"/>
        </w:rPr>
        <w:t>ных происшествий в будущем за счет проактив</w:t>
      </w:r>
      <w:r>
        <w:rPr>
          <w:rFonts w:ascii="Arial" w:hAnsi="Arial" w:cs="Arial"/>
          <w:color w:val="00313C"/>
          <w:sz w:val="24"/>
          <w:szCs w:val="24"/>
        </w:rPr>
        <w:t>ных действий по улучшению систе</w:t>
      </w:r>
      <w:r w:rsidRPr="007941FB">
        <w:rPr>
          <w:rFonts w:ascii="Arial" w:hAnsi="Arial" w:cs="Arial"/>
          <w:color w:val="00313C"/>
          <w:sz w:val="24"/>
          <w:szCs w:val="24"/>
        </w:rPr>
        <w:t>мы ОТ, ПБ и Э.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2C6695">
        <w:rPr>
          <w:rFonts w:ascii="Arial" w:hAnsi="Arial" w:cs="Arial"/>
          <w:color w:val="00313C"/>
          <w:sz w:val="24"/>
          <w:szCs w:val="24"/>
        </w:rPr>
        <w:t>7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Руководители Предприятий: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обеспечивают оповещение/отчетность обо всех происшествиях;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создают доверительную и уважительную атмосферу в трудовом коллективе, тем самым способствуют открытости при сообщении о происшествиях и их расследовании;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доводят до всех работников понимание важности расследований происшествий, как необходимого условия постоянного совершенствования системы управления ОТ, ПБ и Э;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lastRenderedPageBreak/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обеспечивают приоритетное внимание к проведению своевременных, тщательных и всесторонних расследований и выделение необходимых для этого ресурсов. Организуют обсуждение на совещаниях, собраниях и ритуалах </w:t>
      </w:r>
      <w:hyperlink r:id="rId17" w:anchor="/signin?redirect=%2Fworkbooks%2F3515%2Fviews&amp;error=43&amp;disableAutoSignin=yes" w:history="1">
        <w:r w:rsidRPr="00955A3F">
          <w:rPr>
            <w:rStyle w:val="ac"/>
            <w:rFonts w:ascii="Arial" w:hAnsi="Arial" w:cs="Arial"/>
            <w:sz w:val="24"/>
            <w:szCs w:val="24"/>
          </w:rPr>
          <w:t>дашборда по происшествиям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>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не допускают прекращение трудовых отношений по соглашению сторон с лицами причастными к нарушению до установления их вины.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8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Список происшествий, которые подлежат внутреннему расследованию в соответствии с данным стандартом, указан в Приложении №12.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.1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9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Подразделения ОТ и ПБ Предприятий: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организуют отработку сообщений, поступивших на Горячую линию ОТ, ПБ и Э на </w:t>
      </w:r>
      <w:r w:rsidRPr="00A94FEE">
        <w:rPr>
          <w:rFonts w:ascii="Arial" w:hAnsi="Arial" w:cs="Arial"/>
          <w:color w:val="00313C"/>
          <w:sz w:val="24"/>
          <w:szCs w:val="24"/>
        </w:rPr>
        <w:t xml:space="preserve">Предприятиях </w:t>
      </w:r>
      <w:r w:rsidR="007D733C" w:rsidRPr="00A94FEE">
        <w:rPr>
          <w:rFonts w:ascii="Arial" w:hAnsi="Arial" w:cs="Arial"/>
          <w:color w:val="00313C"/>
          <w:sz w:val="24"/>
          <w:szCs w:val="24"/>
        </w:rPr>
        <w:t>в соответствии с п. 5 настоящего СТП</w:t>
      </w:r>
      <w:r w:rsidRPr="00A94FEE">
        <w:rPr>
          <w:rFonts w:ascii="Arial" w:hAnsi="Arial" w:cs="Arial"/>
          <w:color w:val="00313C"/>
          <w:sz w:val="24"/>
          <w:szCs w:val="24"/>
        </w:rPr>
        <w:t>. В случае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 подтверждения фактов, инициируют оповещение и расследование событий в соответствии с данным СТП;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производят учёт произошедших происшествий в области ОТ, ПБ и Э в соответствии с </w:t>
      </w:r>
      <w:hyperlink r:id="rId18" w:history="1">
        <w:r w:rsidRPr="00084969">
          <w:rPr>
            <w:rStyle w:val="ac"/>
            <w:rFonts w:ascii="Arial" w:hAnsi="Arial" w:cs="Arial"/>
            <w:sz w:val="24"/>
            <w:szCs w:val="24"/>
          </w:rPr>
          <w:t>Памяткой по внесению данных в рамках оповещения и расследования происшествий в информационные системы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 xml:space="preserve">;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организуют разработку Молнии (шаблон СР/04-07-02/ПР01/01, </w:t>
      </w:r>
      <w:r w:rsidRPr="00C80E10">
        <w:rPr>
          <w:rFonts w:ascii="Arial" w:hAnsi="Arial" w:cs="Arial"/>
          <w:color w:val="003C45"/>
          <w:sz w:val="24"/>
          <w:szCs w:val="24"/>
        </w:rPr>
        <w:t xml:space="preserve">Приложение № </w:t>
      </w:r>
      <w:r w:rsidR="006D5290" w:rsidRPr="00C80E10">
        <w:rPr>
          <w:rFonts w:ascii="Arial" w:hAnsi="Arial" w:cs="Arial"/>
          <w:color w:val="003C45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) по крупным, значительным и другим происшествиям, имеющим потенциал влияния на производственно-хозяйственную деятельность или показатели производственной безопасности Предприятия, и направляют ее на согласование в функцию ОТ и ПБ для последующей рассылки на предприятия ПАО СХ;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консолидируют информацию от подразделений для подготовки Информационного сообщения (шаблон СР/04-07-02/ПР01/03, Приложение № </w:t>
      </w:r>
      <w:r w:rsidR="006D5290" w:rsidRPr="00C80E10">
        <w:rPr>
          <w:rFonts w:ascii="Arial" w:hAnsi="Arial" w:cs="Arial"/>
          <w:color w:val="003C45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) по крупным, значительным и друг</w:t>
      </w:r>
      <w:r>
        <w:rPr>
          <w:rFonts w:ascii="Arial" w:hAnsi="Arial" w:cs="Arial"/>
          <w:color w:val="00313C"/>
          <w:sz w:val="24"/>
          <w:szCs w:val="24"/>
        </w:rPr>
        <w:t>им происшествиям, имеющим потен</w:t>
      </w:r>
      <w:r w:rsidRPr="007941FB">
        <w:rPr>
          <w:rFonts w:ascii="Arial" w:hAnsi="Arial" w:cs="Arial"/>
          <w:color w:val="00313C"/>
          <w:sz w:val="24"/>
          <w:szCs w:val="24"/>
        </w:rPr>
        <w:t>циал влияния на производственно-хозяйственную деятельность;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В течении 1 месяца по окончанию квартала размещают Информационные сообщения в электронной базе данных ОТ, ПБ и Э</w:t>
      </w:r>
      <w:r>
        <w:rPr>
          <w:rFonts w:ascii="Arial" w:hAnsi="Arial" w:cs="Arial"/>
          <w:color w:val="00313C"/>
          <w:sz w:val="24"/>
          <w:szCs w:val="24"/>
        </w:rPr>
        <w:t>.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20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Руководители подразделений / Старшие менеджеры производств Предприятия:</w:t>
      </w:r>
    </w:p>
    <w:p w:rsidR="0090191A" w:rsidRPr="00A94FEE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отрабатывают сообщения, поступив</w:t>
      </w:r>
      <w:r>
        <w:rPr>
          <w:rFonts w:ascii="Arial" w:hAnsi="Arial" w:cs="Arial"/>
          <w:color w:val="00313C"/>
          <w:sz w:val="24"/>
          <w:szCs w:val="24"/>
        </w:rPr>
        <w:t xml:space="preserve">шие на Горячую линию ОТ, ПБ </w:t>
      </w:r>
      <w:r w:rsidRPr="00A94FEE">
        <w:rPr>
          <w:rFonts w:ascii="Arial" w:hAnsi="Arial" w:cs="Arial"/>
          <w:color w:val="00313C"/>
          <w:sz w:val="24"/>
          <w:szCs w:val="24"/>
        </w:rPr>
        <w:t>и Э (</w:t>
      </w:r>
      <w:r w:rsidR="007D733C" w:rsidRPr="00A94FEE">
        <w:rPr>
          <w:rFonts w:ascii="Arial" w:hAnsi="Arial" w:cs="Arial"/>
          <w:color w:val="00313C"/>
          <w:sz w:val="24"/>
          <w:szCs w:val="24"/>
        </w:rPr>
        <w:t>п. 5 настоящего СТП</w:t>
      </w:r>
      <w:r w:rsidRPr="00A94FEE">
        <w:rPr>
          <w:rFonts w:ascii="Arial" w:hAnsi="Arial" w:cs="Arial"/>
          <w:color w:val="00313C"/>
          <w:sz w:val="24"/>
          <w:szCs w:val="24"/>
        </w:rPr>
        <w:t>);</w:t>
      </w:r>
    </w:p>
    <w:p w:rsidR="0090191A" w:rsidRPr="00C80E10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C45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разрабатывают Молнию по крупным, значительным и другим происшествиям, имеющим потенциал влияния на производственно-хозяйственную деятельность Предприятия (шаблон в приложении № </w:t>
      </w:r>
      <w:r w:rsidR="006D5290" w:rsidRPr="00C80E10">
        <w:rPr>
          <w:rFonts w:ascii="Arial" w:hAnsi="Arial" w:cs="Arial"/>
          <w:color w:val="003C45"/>
          <w:sz w:val="24"/>
          <w:szCs w:val="24"/>
        </w:rPr>
        <w:t>3</w:t>
      </w:r>
      <w:r w:rsidRPr="00C80E10">
        <w:rPr>
          <w:rFonts w:ascii="Arial" w:hAnsi="Arial" w:cs="Arial"/>
          <w:color w:val="003C45"/>
          <w:sz w:val="24"/>
          <w:szCs w:val="24"/>
        </w:rPr>
        <w:t>) и направляют в ОТ и ПБ предприятия;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C80E10">
        <w:rPr>
          <w:rFonts w:ascii="Arial" w:hAnsi="Arial" w:cs="Arial"/>
          <w:color w:val="003C45"/>
          <w:sz w:val="24"/>
          <w:szCs w:val="24"/>
        </w:rPr>
        <w:t>-</w:t>
      </w:r>
      <w:r w:rsidRPr="00C80E10">
        <w:rPr>
          <w:rFonts w:ascii="Arial" w:hAnsi="Arial" w:cs="Arial"/>
          <w:color w:val="003C45"/>
          <w:sz w:val="24"/>
          <w:szCs w:val="24"/>
        </w:rPr>
        <w:tab/>
        <w:t xml:space="preserve">разрабатывают Информационные сообщения по крупным, значительным и другим происшествиям, имеющим потенциал влияния на производственно-хозяйственную деятельность Предприятия (шаблон в приложении № </w:t>
      </w:r>
      <w:r w:rsidR="006D5290" w:rsidRPr="00C80E10">
        <w:rPr>
          <w:rFonts w:ascii="Arial" w:hAnsi="Arial" w:cs="Arial"/>
          <w:color w:val="003C45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) и направляют для консолидации в ОТ и ПБ Предприятия.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организуют и участвуют в работе комиссий по внутреннему расследованию происшествий, формируют отчет, с указанием причин, корректирующих </w:t>
      </w:r>
      <w:r w:rsidRPr="007941FB">
        <w:rPr>
          <w:rFonts w:ascii="Arial" w:hAnsi="Arial" w:cs="Arial"/>
          <w:color w:val="00313C"/>
          <w:sz w:val="24"/>
          <w:szCs w:val="24"/>
        </w:rPr>
        <w:lastRenderedPageBreak/>
        <w:t>мероприятий, сроков и ответственных за их выполнение, а также иных материалов по результатам расследования;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отслеживают статус по расследованию происшествий в своих подразделениях с использованием </w:t>
      </w:r>
      <w:hyperlink r:id="rId19" w:anchor="/signin?redirect=%2Fworkbooks%2F3515%2Fviews&amp;error=43&amp;disableAutoSignin=yes" w:history="1">
        <w:r w:rsidRPr="00D07A53">
          <w:rPr>
            <w:rStyle w:val="ac"/>
            <w:rFonts w:ascii="Arial" w:hAnsi="Arial" w:cs="Arial"/>
            <w:sz w:val="24"/>
            <w:szCs w:val="24"/>
          </w:rPr>
          <w:t>дашборда по происшествиям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>, обеспечивают своевременное завершение расследований;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ведут архив отчётов расследования происшествий по подразделению;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вносят Молнии, отчеты расследований происшествий и информацию из них в электронную базу ОТ, ПБ и Э в соответствии с </w:t>
      </w:r>
      <w:hyperlink r:id="rId20" w:history="1">
        <w:r w:rsidRPr="001149EF">
          <w:rPr>
            <w:rStyle w:val="ac"/>
            <w:rFonts w:ascii="Arial" w:hAnsi="Arial" w:cs="Arial"/>
            <w:sz w:val="24"/>
            <w:szCs w:val="24"/>
          </w:rPr>
          <w:t xml:space="preserve">Памяткой по внесению данных в рамках оповещения и </w:t>
        </w:r>
        <w:r w:rsidR="001149EF" w:rsidRPr="001149EF">
          <w:rPr>
            <w:rStyle w:val="ac"/>
            <w:rFonts w:ascii="Arial" w:hAnsi="Arial" w:cs="Arial"/>
            <w:sz w:val="24"/>
            <w:szCs w:val="24"/>
          </w:rPr>
          <w:t>расследования происшествий в ин</w:t>
        </w:r>
        <w:r w:rsidRPr="001149EF">
          <w:rPr>
            <w:rStyle w:val="ac"/>
            <w:rFonts w:ascii="Arial" w:hAnsi="Arial" w:cs="Arial"/>
            <w:sz w:val="24"/>
            <w:szCs w:val="24"/>
          </w:rPr>
          <w:t>формационные системы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>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в случае назначения ответственных лиц по корректирующим мероприятиям, не находящихся в прямой вертикали подчинения, согласовывают мероприятия и сроки выполнения, а также перенос сроков выполнения, с данными лицами или их руководителями;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-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вносят корректирующие мероприятия по результатам расследования происшествий в электронные системы Предприятий, а также отражают статус их выполнения.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1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Руководители и Главные инженеры, Подразделения ОТ и ПБ, Экология, Службы управления надежностью Предприятий осуществляют контроль за учетом, анализом происшествий в подразделениях Предприятия и осуществляют проверку достаточности разработанных корректирующих мероприятий и их своевременное выполнение, используя при этом </w:t>
      </w:r>
      <w:hyperlink r:id="rId21" w:anchor="/workbooks/3515/views" w:history="1">
        <w:r w:rsidRPr="008508A2">
          <w:rPr>
            <w:rStyle w:val="ac"/>
            <w:rFonts w:ascii="Arial" w:hAnsi="Arial" w:cs="Arial"/>
            <w:sz w:val="24"/>
            <w:szCs w:val="24"/>
          </w:rPr>
          <w:t>дашборд по происшествиям</w:t>
        </w:r>
      </w:hyperlink>
      <w:r w:rsidRPr="007941FB">
        <w:rPr>
          <w:rFonts w:ascii="Arial" w:hAnsi="Arial" w:cs="Arial"/>
          <w:color w:val="00313C"/>
          <w:sz w:val="24"/>
          <w:szCs w:val="24"/>
        </w:rPr>
        <w:t>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2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Работники ОТ, ПБ и Э Предприятий / УО участвуют в составе комиссии по расследованию потенциально-опасных происшествий и предпосылок к происшествиям по решению/согласованию руководителя ОТ и ПБ на предприятии / УО.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Руководитель предприятия / Главный инженер – технический руководитель несут ответственность за выполнение корректирующих мероприятий по результатам расследований.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4</w:t>
      </w:r>
      <w:r w:rsidRPr="007941FB">
        <w:rPr>
          <w:rFonts w:ascii="Arial" w:hAnsi="Arial" w:cs="Arial"/>
          <w:color w:val="00313C"/>
          <w:sz w:val="24"/>
          <w:szCs w:val="24"/>
        </w:rPr>
        <w:tab/>
        <w:t>Основные требования к срокам расследования происшествий и их учету изложены в Приложении №13.</w:t>
      </w:r>
    </w:p>
    <w:p w:rsidR="0090191A" w:rsidRPr="00C80E10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C45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5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На каждом Предприятии должны быть работники, прошедшие обучение по поиску ключевых причин в соответствии с настоящим стандартом или </w:t>
      </w:r>
      <w:r w:rsidRPr="00C80E10">
        <w:rPr>
          <w:rFonts w:ascii="Arial" w:hAnsi="Arial" w:cs="Arial"/>
          <w:color w:val="003C45"/>
          <w:sz w:val="24"/>
          <w:szCs w:val="24"/>
        </w:rPr>
        <w:t xml:space="preserve">СТП </w:t>
      </w:r>
      <w:r w:rsidR="006D5290" w:rsidRPr="00C80E10">
        <w:rPr>
          <w:rFonts w:ascii="Arial" w:hAnsi="Arial" w:cs="Arial"/>
          <w:color w:val="003C45"/>
          <w:sz w:val="24"/>
          <w:szCs w:val="24"/>
        </w:rPr>
        <w:t>СР/</w:t>
      </w:r>
      <w:r w:rsidRPr="00C80E10">
        <w:rPr>
          <w:rFonts w:ascii="Arial" w:hAnsi="Arial" w:cs="Arial"/>
          <w:color w:val="003C45"/>
          <w:sz w:val="24"/>
          <w:szCs w:val="24"/>
        </w:rPr>
        <w:t xml:space="preserve">05-04-02/ПрФ01 (анализ коренных причин –  RCA). </w:t>
      </w:r>
    </w:p>
    <w:p w:rsidR="0090191A" w:rsidRPr="007941FB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6</w:t>
      </w:r>
      <w:r w:rsidRPr="007941FB">
        <w:rPr>
          <w:rFonts w:ascii="Arial" w:hAnsi="Arial" w:cs="Arial"/>
          <w:color w:val="00313C"/>
          <w:sz w:val="24"/>
          <w:szCs w:val="24"/>
        </w:rPr>
        <w:tab/>
        <w:t>Результаты расследований необходимо использовать на инструктажах, при проведении собраний/совещаний, ритуалах, на информационных досках в целях информирования работников/заинтересова</w:t>
      </w:r>
      <w:r w:rsidR="00D16F8B">
        <w:rPr>
          <w:rFonts w:ascii="Arial" w:hAnsi="Arial" w:cs="Arial"/>
          <w:color w:val="00313C"/>
          <w:sz w:val="24"/>
          <w:szCs w:val="24"/>
        </w:rPr>
        <w:t>нных сторон и предупреждения по</w:t>
      </w:r>
      <w:r w:rsidRPr="007941FB">
        <w:rPr>
          <w:rFonts w:ascii="Arial" w:hAnsi="Arial" w:cs="Arial"/>
          <w:color w:val="00313C"/>
          <w:sz w:val="24"/>
          <w:szCs w:val="24"/>
        </w:rPr>
        <w:t>втора подобных происшествий.</w:t>
      </w:r>
    </w:p>
    <w:p w:rsidR="0090191A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>
        <w:rPr>
          <w:rFonts w:ascii="Arial" w:hAnsi="Arial" w:cs="Arial"/>
          <w:color w:val="00313C"/>
          <w:sz w:val="24"/>
          <w:szCs w:val="24"/>
        </w:rPr>
        <w:t>3</w:t>
      </w:r>
      <w:r w:rsidRPr="007941FB">
        <w:rPr>
          <w:rFonts w:ascii="Arial" w:hAnsi="Arial" w:cs="Arial"/>
          <w:color w:val="00313C"/>
          <w:sz w:val="24"/>
          <w:szCs w:val="24"/>
        </w:rPr>
        <w:t>.2</w:t>
      </w:r>
      <w:r w:rsidR="00D20DD5" w:rsidRPr="00D20DD5">
        <w:rPr>
          <w:rFonts w:ascii="Arial" w:hAnsi="Arial" w:cs="Arial"/>
          <w:color w:val="00313C"/>
          <w:sz w:val="24"/>
          <w:szCs w:val="24"/>
        </w:rPr>
        <w:t>7</w:t>
      </w:r>
      <w:r w:rsidRPr="007941FB">
        <w:rPr>
          <w:rFonts w:ascii="Arial" w:hAnsi="Arial" w:cs="Arial"/>
          <w:color w:val="00313C"/>
          <w:sz w:val="24"/>
          <w:szCs w:val="24"/>
        </w:rPr>
        <w:tab/>
        <w:t xml:space="preserve">При выявлении виновных лиц в период расследования необходимый пакет документов </w:t>
      </w:r>
      <w:r w:rsidRPr="00AD0C51">
        <w:rPr>
          <w:rFonts w:ascii="Arial" w:hAnsi="Arial" w:cs="Arial"/>
          <w:color w:val="00313C"/>
          <w:sz w:val="24"/>
          <w:szCs w:val="24"/>
        </w:rPr>
        <w:t xml:space="preserve">должен быть передан в Кадровую поддержку для подготовки приказа о привлечении их к дисциплинарной 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ответственности по правилам пункта </w:t>
      </w:r>
      <w:r w:rsidR="00E773BE">
        <w:rPr>
          <w:rFonts w:ascii="Arial" w:hAnsi="Arial" w:cs="Arial"/>
          <w:color w:val="00313C"/>
          <w:sz w:val="24"/>
          <w:szCs w:val="24"/>
        </w:rPr>
        <w:t>6.1.2. шаг 09</w:t>
      </w:r>
      <w:r w:rsidRPr="007941FB">
        <w:rPr>
          <w:rFonts w:ascii="Arial" w:hAnsi="Arial" w:cs="Arial"/>
          <w:color w:val="00313C"/>
          <w:sz w:val="24"/>
          <w:szCs w:val="24"/>
        </w:rPr>
        <w:t xml:space="preserve"> настоящего СТП (в пределах законодательно установленных сроков).</w:t>
      </w:r>
    </w:p>
    <w:p w:rsidR="00705976" w:rsidRPr="00AD7D65" w:rsidRDefault="00757BD8" w:rsidP="0090191A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A94FEE">
        <w:rPr>
          <w:rFonts w:ascii="Arial" w:hAnsi="Arial" w:cs="Arial"/>
          <w:color w:val="00313C"/>
          <w:sz w:val="24"/>
          <w:szCs w:val="24"/>
        </w:rPr>
        <w:lastRenderedPageBreak/>
        <w:t xml:space="preserve">3.28 </w:t>
      </w:r>
      <w:r w:rsidR="001D7989">
        <w:rPr>
          <w:rFonts w:ascii="Arial" w:hAnsi="Arial" w:cs="Arial"/>
          <w:color w:val="00313C"/>
          <w:sz w:val="24"/>
          <w:szCs w:val="24"/>
        </w:rPr>
        <w:t>Руководитель</w:t>
      </w:r>
      <w:r w:rsidR="001D7989" w:rsidRPr="00A94FEE">
        <w:rPr>
          <w:rFonts w:ascii="Arial" w:hAnsi="Arial" w:cs="Arial"/>
          <w:color w:val="00313C"/>
          <w:sz w:val="24"/>
          <w:szCs w:val="24"/>
        </w:rPr>
        <w:t xml:space="preserve"> </w:t>
      </w:r>
      <w:r w:rsidRPr="00A94FEE">
        <w:rPr>
          <w:rFonts w:ascii="Arial" w:hAnsi="Arial" w:cs="Arial"/>
          <w:color w:val="00313C"/>
          <w:sz w:val="24"/>
          <w:szCs w:val="24"/>
        </w:rPr>
        <w:t>ОТиПБ</w:t>
      </w:r>
      <w:r w:rsidR="001D7989">
        <w:rPr>
          <w:rFonts w:ascii="Arial" w:hAnsi="Arial" w:cs="Arial"/>
          <w:color w:val="00313C"/>
          <w:sz w:val="24"/>
          <w:szCs w:val="24"/>
        </w:rPr>
        <w:t xml:space="preserve"> предприятия</w:t>
      </w:r>
      <w:r w:rsidRPr="00A94FEE">
        <w:rPr>
          <w:rFonts w:ascii="Arial" w:hAnsi="Arial" w:cs="Arial"/>
          <w:color w:val="00313C"/>
          <w:sz w:val="24"/>
          <w:szCs w:val="24"/>
        </w:rPr>
        <w:t xml:space="preserve"> ежемесячно проводит мониторинг выполнения </w:t>
      </w:r>
      <w:r w:rsidRPr="00AD7D65">
        <w:rPr>
          <w:rFonts w:ascii="Arial" w:hAnsi="Arial" w:cs="Arial"/>
          <w:color w:val="00313C"/>
          <w:sz w:val="24"/>
          <w:szCs w:val="24"/>
        </w:rPr>
        <w:t>корректирующих мероприятий</w:t>
      </w:r>
      <w:r w:rsidR="001D7989" w:rsidRPr="001D7989">
        <w:rPr>
          <w:rFonts w:ascii="Arial" w:hAnsi="Arial" w:cs="Arial"/>
          <w:color w:val="00313C"/>
          <w:sz w:val="24"/>
          <w:szCs w:val="24"/>
        </w:rPr>
        <w:t xml:space="preserve"> </w:t>
      </w:r>
      <w:r w:rsidR="001D7989">
        <w:rPr>
          <w:rFonts w:ascii="Arial" w:hAnsi="Arial" w:cs="Arial"/>
          <w:color w:val="00313C"/>
          <w:sz w:val="24"/>
          <w:szCs w:val="24"/>
        </w:rPr>
        <w:t>по результатам расследования крупных и значительных происшествий</w:t>
      </w:r>
      <w:r w:rsidRPr="00AD7D65">
        <w:rPr>
          <w:rFonts w:ascii="Arial" w:hAnsi="Arial" w:cs="Arial"/>
          <w:color w:val="00313C"/>
          <w:sz w:val="24"/>
          <w:szCs w:val="24"/>
        </w:rPr>
        <w:t>, с предоставлением отчета Руководителю предприятия.</w:t>
      </w:r>
    </w:p>
    <w:p w:rsidR="0019669B" w:rsidRPr="00AD7D65" w:rsidRDefault="00757BD8" w:rsidP="0019669B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AD7D65">
        <w:rPr>
          <w:rFonts w:ascii="Arial" w:hAnsi="Arial" w:cs="Arial"/>
          <w:color w:val="00313C"/>
          <w:sz w:val="24"/>
          <w:szCs w:val="24"/>
        </w:rPr>
        <w:t>3.29</w:t>
      </w:r>
      <w:r w:rsidRPr="00AD7D65">
        <w:rPr>
          <w:rFonts w:ascii="Arial" w:hAnsi="Arial" w:cs="Arial"/>
          <w:color w:val="00313C"/>
          <w:sz w:val="24"/>
          <w:szCs w:val="24"/>
        </w:rPr>
        <w:tab/>
        <w:t>Ответственность за исполнением требований СТП возложена на Руководителей</w:t>
      </w:r>
      <w:r w:rsidR="000151C2" w:rsidRPr="00AD7D65">
        <w:rPr>
          <w:rFonts w:ascii="Arial" w:hAnsi="Arial" w:cs="Arial"/>
          <w:color w:val="00313C"/>
          <w:sz w:val="24"/>
          <w:szCs w:val="24"/>
        </w:rPr>
        <w:t xml:space="preserve"> всех функций/ подразделений Управляющей организации/Предприятия/Общества</w:t>
      </w:r>
      <w:r w:rsidR="00AD7D65">
        <w:rPr>
          <w:rFonts w:ascii="Arial" w:hAnsi="Arial" w:cs="Arial"/>
          <w:color w:val="00313C"/>
          <w:sz w:val="24"/>
          <w:szCs w:val="24"/>
        </w:rPr>
        <w:t>.</w:t>
      </w:r>
      <w:r w:rsidR="000151C2" w:rsidRPr="00AD7D65">
        <w:rPr>
          <w:rFonts w:ascii="Arial" w:hAnsi="Arial" w:cs="Arial"/>
          <w:color w:val="00313C"/>
          <w:sz w:val="24"/>
          <w:szCs w:val="24"/>
        </w:rPr>
        <w:t xml:space="preserve"> </w:t>
      </w:r>
    </w:p>
    <w:p w:rsidR="0019669B" w:rsidRPr="00AD7D65" w:rsidRDefault="00757BD8" w:rsidP="0019669B">
      <w:pPr>
        <w:tabs>
          <w:tab w:val="left" w:pos="993"/>
        </w:tabs>
        <w:ind w:firstLine="567"/>
        <w:jc w:val="both"/>
        <w:rPr>
          <w:rFonts w:ascii="Arial" w:hAnsi="Arial" w:cs="Arial"/>
          <w:color w:val="00313C"/>
          <w:sz w:val="24"/>
          <w:szCs w:val="24"/>
        </w:rPr>
      </w:pPr>
      <w:r w:rsidRPr="00AD7D65">
        <w:rPr>
          <w:rFonts w:ascii="Arial" w:hAnsi="Arial" w:cs="Arial"/>
          <w:color w:val="00313C"/>
          <w:sz w:val="24"/>
          <w:szCs w:val="24"/>
        </w:rPr>
        <w:t>3.30</w:t>
      </w:r>
      <w:r w:rsidRPr="00AD7D65">
        <w:rPr>
          <w:rFonts w:ascii="Arial" w:hAnsi="Arial" w:cs="Arial"/>
          <w:color w:val="00313C"/>
          <w:sz w:val="24"/>
          <w:szCs w:val="24"/>
        </w:rPr>
        <w:tab/>
        <w:t>Контроль за исполнением требований СТП возложен на Менеджера процесса.</w:t>
      </w:r>
    </w:p>
    <w:p w:rsidR="007D6996" w:rsidRPr="00E24E0C" w:rsidRDefault="00757BD8" w:rsidP="001C06D9">
      <w:pPr>
        <w:pStyle w:val="21"/>
        <w:numPr>
          <w:ilvl w:val="0"/>
          <w:numId w:val="16"/>
        </w:numPr>
        <w:tabs>
          <w:tab w:val="clear" w:pos="360"/>
          <w:tab w:val="num" w:pos="284"/>
          <w:tab w:val="left" w:pos="567"/>
        </w:tabs>
        <w:ind w:left="284" w:firstLine="0"/>
        <w:rPr>
          <w:rFonts w:ascii="Arial" w:hAnsi="Arial" w:cs="Arial"/>
          <w:color w:val="00313C"/>
          <w:szCs w:val="26"/>
        </w:rPr>
      </w:pPr>
      <w:bookmarkStart w:id="104" w:name="_Toc156823210"/>
      <w:r w:rsidRPr="00E24E0C">
        <w:rPr>
          <w:rFonts w:ascii="Arial" w:hAnsi="Arial" w:cs="Arial"/>
          <w:color w:val="00313C"/>
          <w:szCs w:val="26"/>
        </w:rPr>
        <w:t>Роли в процессе</w:t>
      </w:r>
      <w:bookmarkEnd w:id="104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20" w:firstRow="1" w:lastRow="0" w:firstColumn="0" w:lastColumn="0" w:noHBand="0" w:noVBand="0"/>
      </w:tblPr>
      <w:tblGrid>
        <w:gridCol w:w="2689"/>
        <w:gridCol w:w="6804"/>
      </w:tblGrid>
      <w:tr w:rsidR="003706A8" w:rsidTr="00AD0C51">
        <w:trPr>
          <w:cantSplit/>
          <w:trHeight w:val="355"/>
          <w:tblHeader/>
        </w:trPr>
        <w:tc>
          <w:tcPr>
            <w:tcW w:w="2689" w:type="dxa"/>
            <w:shd w:val="clear" w:color="auto" w:fill="D9D9D9"/>
            <w:noWrap/>
            <w:vAlign w:val="center"/>
          </w:tcPr>
          <w:p w:rsidR="002F2DD6" w:rsidRPr="00EF00FA" w:rsidRDefault="00757BD8" w:rsidP="00592FD0">
            <w:pPr>
              <w:pStyle w:val="110"/>
              <w:ind w:left="36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074BE2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Роли в процессе</w:t>
            </w:r>
          </w:p>
        </w:tc>
        <w:tc>
          <w:tcPr>
            <w:tcW w:w="6804" w:type="dxa"/>
            <w:shd w:val="clear" w:color="auto" w:fill="D9D9D9"/>
            <w:noWrap/>
            <w:vAlign w:val="center"/>
          </w:tcPr>
          <w:p w:rsidR="002F2DD6" w:rsidRPr="00074BE2" w:rsidRDefault="00757BD8" w:rsidP="00592FD0">
            <w:pPr>
              <w:pStyle w:val="110"/>
              <w:ind w:left="36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074BE2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 xml:space="preserve">Описание роли, должность на предприятии, ответственность в рамках процедуры </w:t>
            </w:r>
          </w:p>
        </w:tc>
      </w:tr>
      <w:tr w:rsidR="003706A8" w:rsidTr="00592FD0">
        <w:trPr>
          <w:cantSplit/>
          <w:trHeight w:val="957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Руководитель Предприятия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Физическое лицо, которое в соответствии с действующим законодательством, учредительными документами юридического лица (организации) и его локальными нормативными актами осуществляет руководство этой организацией, в том числе выполняет функции ее единоличного исполнительного органа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Очевидец происшествия/пострадавший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Работник, который был непосредственным свидетелем, наблюдателем какого-либо происшествия, либо пострадал в результате происшествия.</w:t>
            </w: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br/>
              <w:t>Работник, который осуществляет трудовую функцию дистанционно (удаленно) из дома в соответствии с графиком работы при использовании оборудования, выданного работодателем, выполняя действия, обусловленных трудовыми отношениями или по поручению работодателя.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Куратор договора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Должностное лицо ответственное за безопасное, своевременное и качественное выполнения работ Подрядной организацией соответствии с установленными договором обязательствами.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Непосредственный руководитель Очевидца происшествия/пострадавшего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Непосредственный руководитель работника, который был непосредственным свидетелем, наблюдателем какого-либо происшествия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Работники, указанные в Матрице оперативного информирования о происшествии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Работники, обозначенные в приложении № 5 данного СТП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Диспетчер - Предприятие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TBLDESC"/>
              <w:spacing w:before="45" w:after="45"/>
              <w:ind w:firstLine="0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Должность в организационной структуре типового Предприятия</w:t>
            </w:r>
          </w:p>
          <w:p w:rsidR="00AD0C51" w:rsidRPr="00AD0C51" w:rsidRDefault="00AD0C51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Руководители подразделений Предприятия и Подрядных организаций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Руководитель официально выделенной по штатному расписанию части Предприятия  / Подрядной организации с относящимися к ней работниками, выполняющими установленный круг обязанностей и отвечающих за выполнение возложенных на них задач по трудовому договору, договору на выполнение работ/оказание услуг с Предприятием.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Style w:val="afe"/>
                <w:rFonts w:ascii="Arial" w:hAnsi="Arial" w:cs="Arial"/>
                <w:b w:val="0"/>
                <w:color w:val="00313C"/>
                <w:sz w:val="18"/>
                <w:szCs w:val="18"/>
              </w:rPr>
              <w:t>Работник, заинтересованный в информации о происшествиях из ПИОН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Должностное лицо, заинтересованное в получении информации о происшествиях и их последствиях в производственной среде, в том числе отвечающее за вопросы обеспечения безопасных условий труда, производства и сбыта продукции. Заинтересованные работники определяются руководителями Предприятий и Управляющей организацией.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Руководитель по охране труда и промышленной безопасности Предприятия (Руководитель по ОТ и ПБ)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TBLZAGBLUE"/>
              <w:rPr>
                <w:rFonts w:ascii="Arial" w:hAnsi="Arial" w:cs="Arial"/>
                <w:b w:val="0"/>
                <w:i w:val="0"/>
                <w:color w:val="00313C"/>
                <w:sz w:val="18"/>
                <w:szCs w:val="18"/>
                <w:u w:val="none"/>
              </w:rPr>
            </w:pPr>
            <w:r w:rsidRPr="00AD0C51">
              <w:rPr>
                <w:rFonts w:ascii="Arial" w:hAnsi="Arial" w:cs="Arial"/>
                <w:b w:val="0"/>
                <w:i w:val="0"/>
                <w:color w:val="00313C"/>
                <w:sz w:val="18"/>
                <w:szCs w:val="18"/>
                <w:u w:val="none"/>
              </w:rPr>
              <w:t>Работник, наделенный соответствующими полномочиями, и ответственный за обеспечение на Предприятии деятельности в области охраны труда и промышленной безопасности</w:t>
            </w:r>
          </w:p>
        </w:tc>
      </w:tr>
      <w:tr w:rsidR="003706A8" w:rsidTr="00592FD0">
        <w:trPr>
          <w:cantSplit/>
          <w:trHeight w:val="679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Менеджер по охране здоровья Предприятия (Менеджер по ОЗ)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AD0C51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D0C51">
              <w:rPr>
                <w:rFonts w:ascii="Arial" w:hAnsi="Arial" w:cs="Arial"/>
                <w:color w:val="00313C"/>
                <w:sz w:val="18"/>
                <w:szCs w:val="18"/>
              </w:rPr>
              <w:t>Работник, наделенный соответствующими полномочиями, и ответственный за обеспечение деятельности в области медицинской безопасности и охраны здоровья работников на Предприятии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6B6609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lastRenderedPageBreak/>
              <w:t>Старший менеджер производства</w:t>
            </w:r>
            <w:r w:rsidR="00BB4277">
              <w:rPr>
                <w:rFonts w:ascii="Arial" w:hAnsi="Arial" w:cs="Arial"/>
                <w:color w:val="00313C"/>
                <w:sz w:val="18"/>
                <w:szCs w:val="18"/>
              </w:rPr>
              <w:t xml:space="preserve"> Предприятия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AD0C51" w:rsidRPr="006B6609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>Должностное лицо, отвечающее за управление процессом профессиональной подготовки и развития персонала, развитие производственной культуры и системы ОТ, ПБ и Э и обеспечение эффективности процесса технологического и организационного развития в производстве.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AD0C51">
            <w:pPr>
              <w:pStyle w:val="aff5"/>
              <w:jc w:val="left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color w:val="00313C"/>
                <w:sz w:val="18"/>
                <w:szCs w:val="18"/>
              </w:rPr>
              <w:t>Экономическая безопасность предприятия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FC5229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color w:val="00313C"/>
                <w:sz w:val="18"/>
                <w:szCs w:val="18"/>
              </w:rPr>
              <w:t>Наименование подразделения согласно</w:t>
            </w:r>
            <w:r w:rsidR="00BA0CB0" w:rsidRPr="00A94FEE">
              <w:rPr>
                <w:rFonts w:ascii="Arial" w:hAnsi="Arial" w:cs="Arial"/>
                <w:color w:val="00313C"/>
                <w:sz w:val="18"/>
                <w:szCs w:val="18"/>
              </w:rPr>
              <w:t xml:space="preserve"> организационной структуре типового предприятия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F95498">
            <w:pPr>
              <w:spacing w:line="240" w:lineRule="auto"/>
              <w:rPr>
                <w:rFonts w:ascii="Times New Roman" w:eastAsia="Times New Roman" w:hAnsi="Times New Roman" w:cs="Times New Roman"/>
                <w:color w:val="00313C"/>
                <w:sz w:val="18"/>
                <w:szCs w:val="18"/>
                <w:lang w:eastAsia="ru-RU"/>
              </w:rPr>
            </w:pPr>
            <w:r w:rsidRPr="00A94FEE">
              <w:rPr>
                <w:rFonts w:ascii="Arial" w:eastAsia="+mn-ea" w:hAnsi="Arial" w:cs="Arial"/>
                <w:color w:val="00313C"/>
                <w:kern w:val="24"/>
                <w:sz w:val="18"/>
                <w:szCs w:val="18"/>
                <w:lang w:eastAsia="ru-RU"/>
              </w:rPr>
              <w:t>Медицинская безопасность</w:t>
            </w:r>
          </w:p>
          <w:p w:rsidR="00F95498" w:rsidRPr="00A94FEE" w:rsidRDefault="00F95498" w:rsidP="00F95498">
            <w:pPr>
              <w:spacing w:line="240" w:lineRule="auto"/>
              <w:rPr>
                <w:rFonts w:ascii="Times New Roman" w:eastAsia="Times New Roman" w:hAnsi="Times New Roman" w:cs="Times New Roman"/>
                <w:color w:val="00313C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color w:val="00313C"/>
                <w:sz w:val="18"/>
                <w:szCs w:val="18"/>
              </w:rPr>
              <w:t>Наименование подразделения согласно организационной структуре типового предприятия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F95498">
            <w:pPr>
              <w:spacing w:line="240" w:lineRule="auto"/>
              <w:rPr>
                <w:rFonts w:ascii="Arial" w:eastAsia="+mn-ea" w:hAnsi="Arial" w:cs="Arial"/>
                <w:color w:val="00313C"/>
                <w:kern w:val="24"/>
                <w:sz w:val="18"/>
                <w:szCs w:val="18"/>
                <w:lang w:eastAsia="ru-RU"/>
              </w:rPr>
            </w:pPr>
            <w:r w:rsidRPr="00A94FEE">
              <w:rPr>
                <w:rFonts w:ascii="Arial" w:eastAsia="+mn-ea" w:hAnsi="Arial" w:cs="Arial"/>
                <w:color w:val="00313C"/>
                <w:kern w:val="24"/>
                <w:sz w:val="18"/>
                <w:szCs w:val="18"/>
                <w:lang w:eastAsia="ru-RU"/>
              </w:rPr>
              <w:t>HR предприятия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AD0C51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color w:val="00313C"/>
                <w:sz w:val="18"/>
                <w:szCs w:val="18"/>
              </w:rPr>
              <w:t>Наименование подразделения согласно организационной структуре типового предприятия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F30E85">
            <w:pPr>
              <w:spacing w:line="240" w:lineRule="auto"/>
              <w:rPr>
                <w:rFonts w:ascii="Arial" w:eastAsia="+mn-ea" w:hAnsi="Arial" w:cs="Arial"/>
                <w:color w:val="00313C"/>
                <w:kern w:val="24"/>
                <w:sz w:val="18"/>
                <w:szCs w:val="18"/>
                <w:lang w:eastAsia="ru-RU"/>
              </w:rPr>
            </w:pPr>
            <w:r w:rsidRPr="00A94FEE">
              <w:rPr>
                <w:rFonts w:ascii="Arial" w:eastAsia="+mn-ea" w:hAnsi="Arial" w:cs="Arial"/>
                <w:color w:val="00313C"/>
                <w:kern w:val="24"/>
                <w:sz w:val="18"/>
                <w:szCs w:val="18"/>
                <w:lang w:eastAsia="ru-RU"/>
              </w:rPr>
              <w:t>ОТ, ПБ КЦ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F95498" w:rsidRPr="00A94FEE" w:rsidRDefault="00757BD8" w:rsidP="00FC5229">
            <w:pPr>
              <w:pStyle w:val="aff4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color w:val="00313C"/>
                <w:sz w:val="18"/>
                <w:szCs w:val="18"/>
              </w:rPr>
              <w:t>Охрана труда, промышленная безопасность Корпоративного центра</w:t>
            </w:r>
          </w:p>
        </w:tc>
      </w:tr>
      <w:tr w:rsidR="003706A8" w:rsidTr="00AD0C51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8E3677" w:rsidRPr="00AE139A" w:rsidRDefault="00757BD8" w:rsidP="00F95498">
            <w:pPr>
              <w:spacing w:line="240" w:lineRule="auto"/>
              <w:rPr>
                <w:rFonts w:ascii="Arial" w:eastAsia="+mn-ea" w:hAnsi="Arial" w:cs="Arial"/>
                <w:color w:val="003C45"/>
                <w:kern w:val="24"/>
                <w:sz w:val="18"/>
                <w:szCs w:val="18"/>
                <w:lang w:eastAsia="ru-RU"/>
              </w:rPr>
            </w:pPr>
            <w:r w:rsidRPr="00AE139A">
              <w:rPr>
                <w:rFonts w:ascii="Arial" w:eastAsia="+mn-ea" w:hAnsi="Arial" w:cs="Arial"/>
                <w:color w:val="003C45"/>
                <w:kern w:val="24"/>
                <w:sz w:val="18"/>
                <w:szCs w:val="18"/>
                <w:lang w:eastAsia="ru-RU"/>
              </w:rPr>
              <w:t>Адресат обращения на ГЛ</w:t>
            </w:r>
          </w:p>
        </w:tc>
        <w:tc>
          <w:tcPr>
            <w:tcW w:w="6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8E3677" w:rsidRPr="00AE139A" w:rsidRDefault="00757BD8" w:rsidP="00AD0C51">
            <w:pPr>
              <w:pStyle w:val="aff4"/>
              <w:rPr>
                <w:rFonts w:ascii="Arial" w:hAnsi="Arial" w:cs="Arial"/>
                <w:color w:val="003C45"/>
                <w:sz w:val="18"/>
                <w:szCs w:val="18"/>
              </w:rPr>
            </w:pPr>
            <w:r w:rsidRPr="00AE139A">
              <w:rPr>
                <w:rFonts w:ascii="Arial" w:hAnsi="Arial" w:cs="Arial"/>
                <w:color w:val="003C45"/>
                <w:sz w:val="18"/>
                <w:szCs w:val="18"/>
              </w:rPr>
              <w:t>Работник предприятия или работник подрядной организации</w:t>
            </w:r>
          </w:p>
        </w:tc>
      </w:tr>
      <w:tr w:rsidR="003706A8" w:rsidTr="00FE20F1">
        <w:trPr>
          <w:cantSplit/>
          <w:trHeight w:val="53"/>
        </w:trPr>
        <w:tc>
          <w:tcPr>
            <w:tcW w:w="2689" w:type="dxa"/>
            <w:shd w:val="clear" w:color="auto" w:fill="auto"/>
            <w:noWrap/>
            <w:vAlign w:val="center"/>
          </w:tcPr>
          <w:p w:rsidR="00AD0C51" w:rsidRPr="00A94FEE" w:rsidRDefault="00757BD8" w:rsidP="00AD0C51">
            <w:pPr>
              <w:pStyle w:val="aff5"/>
              <w:jc w:val="both"/>
              <w:rPr>
                <w:rFonts w:ascii="Arial" w:hAnsi="Arial" w:cs="Arial"/>
                <w:b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b/>
                <w:color w:val="00313C"/>
                <w:sz w:val="18"/>
                <w:szCs w:val="18"/>
              </w:rPr>
              <w:t>Должностные лица:</w:t>
            </w:r>
          </w:p>
        </w:tc>
        <w:tc>
          <w:tcPr>
            <w:tcW w:w="6804" w:type="dxa"/>
            <w:shd w:val="clear" w:color="auto" w:fill="auto"/>
            <w:noWrap/>
            <w:vAlign w:val="center"/>
          </w:tcPr>
          <w:p w:rsidR="00AD0C51" w:rsidRPr="006B6609" w:rsidRDefault="00AD0C51" w:rsidP="00AD0C51">
            <w:pPr>
              <w:pStyle w:val="aff4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</w:p>
        </w:tc>
      </w:tr>
      <w:tr w:rsidR="003706A8" w:rsidTr="00FE20F1">
        <w:trPr>
          <w:cantSplit/>
          <w:trHeight w:val="567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D90CF3" w:rsidRPr="006B6609" w:rsidRDefault="00757BD8" w:rsidP="00D32D14">
            <w:pPr>
              <w:pStyle w:val="aff5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>Директор (Охрана труда, промышленная безопасность ) - ООО «СИБУР» (УО)</w:t>
            </w:r>
          </w:p>
        </w:tc>
        <w:tc>
          <w:tcPr>
            <w:tcW w:w="6804" w:type="dxa"/>
            <w:shd w:val="clear" w:color="auto" w:fill="auto"/>
            <w:noWrap/>
            <w:vAlign w:val="center"/>
          </w:tcPr>
          <w:p w:rsidR="00D90CF3" w:rsidRPr="006B6609" w:rsidRDefault="00757BD8" w:rsidP="00D32D14">
            <w:pPr>
              <w:pStyle w:val="aff4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 xml:space="preserve">Руководитель, наделенный соответствующими полномочиями в области охраны труда и промышленной безопасности </w:t>
            </w:r>
          </w:p>
        </w:tc>
      </w:tr>
      <w:tr w:rsidR="003706A8" w:rsidTr="00BE34C5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D90CF3" w:rsidRPr="006B6609" w:rsidRDefault="00757BD8" w:rsidP="00D90CF3">
            <w:pPr>
              <w:pStyle w:val="aff5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>Руководитель блока (Охрана труда, транспортная и промышленная безопасность, чрезвычайные ситуации) - ООО «СИБУР»</w:t>
            </w:r>
          </w:p>
        </w:tc>
        <w:tc>
          <w:tcPr>
            <w:tcW w:w="6804" w:type="dxa"/>
            <w:shd w:val="clear" w:color="auto" w:fill="auto"/>
            <w:noWrap/>
            <w:vAlign w:val="center"/>
          </w:tcPr>
          <w:p w:rsidR="00D90CF3" w:rsidRPr="006B6609" w:rsidRDefault="00757BD8" w:rsidP="00D90CF3">
            <w:pPr>
              <w:pStyle w:val="aff4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>Руководитель, наделенный соответствующими полномочиями в области охраны труда, транспортная и промышленная безопасность, чрезвычайные ситуации</w:t>
            </w:r>
          </w:p>
        </w:tc>
      </w:tr>
      <w:tr w:rsidR="003706A8" w:rsidTr="00BE34C5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D90CF3" w:rsidRPr="00A94FEE" w:rsidRDefault="00757BD8" w:rsidP="00D90CF3">
            <w:pPr>
              <w:pStyle w:val="aff5"/>
              <w:jc w:val="both"/>
              <w:rPr>
                <w:rFonts w:ascii="Arial" w:hAnsi="Arial" w:cs="Arial"/>
                <w:b/>
                <w:color w:val="00313C"/>
                <w:sz w:val="18"/>
                <w:szCs w:val="18"/>
              </w:rPr>
            </w:pPr>
            <w:r w:rsidRPr="00A94FEE">
              <w:rPr>
                <w:rFonts w:ascii="Arial" w:hAnsi="Arial" w:cs="Arial"/>
                <w:b/>
                <w:color w:val="00313C"/>
                <w:sz w:val="18"/>
                <w:szCs w:val="18"/>
              </w:rPr>
              <w:t>Коллегиальные органы:</w:t>
            </w:r>
          </w:p>
        </w:tc>
        <w:tc>
          <w:tcPr>
            <w:tcW w:w="6804" w:type="dxa"/>
            <w:shd w:val="clear" w:color="auto" w:fill="auto"/>
            <w:noWrap/>
            <w:vAlign w:val="center"/>
          </w:tcPr>
          <w:p w:rsidR="00D90CF3" w:rsidRPr="006B6609" w:rsidRDefault="00D90CF3" w:rsidP="00D90CF3">
            <w:pPr>
              <w:pStyle w:val="aff4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</w:p>
        </w:tc>
      </w:tr>
      <w:tr w:rsidR="003706A8" w:rsidTr="00BE34C5">
        <w:trPr>
          <w:cantSplit/>
          <w:trHeight w:val="444"/>
        </w:trPr>
        <w:tc>
          <w:tcPr>
            <w:tcW w:w="26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noWrap/>
          </w:tcPr>
          <w:p w:rsidR="00D90CF3" w:rsidRPr="006B6609" w:rsidRDefault="00757BD8" w:rsidP="00D90CF3">
            <w:pPr>
              <w:pStyle w:val="aff5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>Комиссия по внутреннему расследованию происшествий</w:t>
            </w:r>
          </w:p>
        </w:tc>
        <w:tc>
          <w:tcPr>
            <w:tcW w:w="6804" w:type="dxa"/>
            <w:shd w:val="clear" w:color="auto" w:fill="auto"/>
            <w:noWrap/>
            <w:vAlign w:val="center"/>
          </w:tcPr>
          <w:p w:rsidR="00D90CF3" w:rsidRPr="006B6609" w:rsidRDefault="00757BD8" w:rsidP="00D90CF3">
            <w:pPr>
              <w:pStyle w:val="aff4"/>
              <w:jc w:val="both"/>
              <w:rPr>
                <w:rFonts w:ascii="Arial" w:hAnsi="Arial" w:cs="Arial"/>
                <w:color w:val="00313C"/>
                <w:sz w:val="18"/>
                <w:szCs w:val="18"/>
              </w:rPr>
            </w:pPr>
            <w:r w:rsidRPr="006B6609">
              <w:rPr>
                <w:rFonts w:ascii="Arial" w:hAnsi="Arial" w:cs="Arial"/>
                <w:color w:val="00313C"/>
                <w:sz w:val="18"/>
                <w:szCs w:val="18"/>
              </w:rPr>
              <w:t>Коллегиальный орган ответственный за своевременное и качественное внутреннее расследование происшествия</w:t>
            </w:r>
          </w:p>
        </w:tc>
      </w:tr>
    </w:tbl>
    <w:p w:rsidR="00486A6E" w:rsidRPr="00E24E0C" w:rsidRDefault="00757BD8" w:rsidP="001C06D9">
      <w:pPr>
        <w:pStyle w:val="21"/>
        <w:numPr>
          <w:ilvl w:val="0"/>
          <w:numId w:val="16"/>
        </w:numPr>
        <w:tabs>
          <w:tab w:val="clear" w:pos="360"/>
          <w:tab w:val="num" w:pos="284"/>
          <w:tab w:val="left" w:pos="567"/>
        </w:tabs>
        <w:ind w:left="284" w:firstLine="0"/>
        <w:rPr>
          <w:rFonts w:ascii="Arial" w:hAnsi="Arial" w:cs="Arial"/>
          <w:color w:val="00313C"/>
          <w:szCs w:val="26"/>
        </w:rPr>
      </w:pPr>
      <w:bookmarkStart w:id="105" w:name="_Toc156823211"/>
      <w:r w:rsidRPr="00E24E0C">
        <w:rPr>
          <w:rFonts w:ascii="Arial" w:hAnsi="Arial" w:cs="Arial"/>
          <w:color w:val="00313C"/>
          <w:szCs w:val="26"/>
        </w:rPr>
        <w:t>Схема процесса</w:t>
      </w:r>
      <w:bookmarkEnd w:id="105"/>
    </w:p>
    <w:tbl>
      <w:tblPr>
        <w:tblStyle w:val="afff0"/>
        <w:tblW w:w="9351" w:type="dxa"/>
        <w:tblLook w:val="04A0" w:firstRow="1" w:lastRow="0" w:firstColumn="1" w:lastColumn="0" w:noHBand="0" w:noVBand="1"/>
      </w:tblPr>
      <w:tblGrid>
        <w:gridCol w:w="7598"/>
        <w:gridCol w:w="1753"/>
      </w:tblGrid>
      <w:tr w:rsidR="003706A8" w:rsidTr="00D90CF3">
        <w:tc>
          <w:tcPr>
            <w:tcW w:w="7615" w:type="dxa"/>
          </w:tcPr>
          <w:p w:rsidR="00D90CF3" w:rsidRPr="00D90CF3" w:rsidRDefault="00757BD8" w:rsidP="00D90CF3">
            <w:pPr>
              <w:keepNext/>
              <w:keepLines/>
              <w:spacing w:before="120" w:after="60"/>
              <w:jc w:val="center"/>
              <w:outlineLvl w:val="1"/>
              <w:rPr>
                <w:rFonts w:ascii="Arial" w:hAnsi="Arial" w:cs="Arial"/>
                <w:b/>
                <w:color w:val="00313C"/>
                <w:sz w:val="24"/>
                <w:szCs w:val="24"/>
              </w:rPr>
            </w:pPr>
            <w:r w:rsidRPr="00D90CF3">
              <w:rPr>
                <w:rFonts w:ascii="Arial" w:hAnsi="Arial" w:cs="Arial"/>
                <w:b/>
                <w:color w:val="00313C"/>
                <w:sz w:val="24"/>
                <w:szCs w:val="24"/>
              </w:rPr>
              <w:t>Наименование</w:t>
            </w:r>
          </w:p>
        </w:tc>
        <w:tc>
          <w:tcPr>
            <w:tcW w:w="1736" w:type="dxa"/>
          </w:tcPr>
          <w:p w:rsidR="00D90CF3" w:rsidRPr="00D90CF3" w:rsidRDefault="00757BD8" w:rsidP="00D90CF3">
            <w:pPr>
              <w:keepNext/>
              <w:keepLines/>
              <w:spacing w:before="120" w:after="60"/>
              <w:jc w:val="center"/>
              <w:outlineLvl w:val="1"/>
              <w:rPr>
                <w:rFonts w:ascii="Arial" w:hAnsi="Arial" w:cs="Arial"/>
                <w:b/>
                <w:color w:val="00313C"/>
                <w:sz w:val="24"/>
                <w:szCs w:val="24"/>
              </w:rPr>
            </w:pPr>
            <w:r w:rsidRPr="00D90CF3">
              <w:rPr>
                <w:rFonts w:ascii="Arial" w:hAnsi="Arial" w:cs="Arial"/>
                <w:b/>
                <w:color w:val="00313C"/>
                <w:sz w:val="24"/>
                <w:szCs w:val="24"/>
              </w:rPr>
              <w:t>Ссылка</w:t>
            </w:r>
          </w:p>
        </w:tc>
      </w:tr>
      <w:tr w:rsidR="003706A8" w:rsidTr="00D90CF3">
        <w:tc>
          <w:tcPr>
            <w:tcW w:w="7615" w:type="dxa"/>
          </w:tcPr>
          <w:p w:rsidR="00D90CF3" w:rsidRPr="00AC3D3E" w:rsidRDefault="00757BD8" w:rsidP="00AE5983">
            <w:pPr>
              <w:keepNext/>
              <w:keepLines/>
              <w:spacing w:before="120" w:after="60"/>
              <w:outlineLvl w:val="1"/>
              <w:rPr>
                <w:rFonts w:ascii="Arial" w:hAnsi="Arial" w:cs="Arial"/>
                <w:color w:val="00313C"/>
                <w:sz w:val="24"/>
                <w:szCs w:val="24"/>
              </w:rPr>
            </w:pPr>
            <w:r w:rsidRPr="00AC3D3E">
              <w:rPr>
                <w:rFonts w:ascii="Arial" w:hAnsi="Arial" w:cs="Arial"/>
                <w:color w:val="00313C"/>
                <w:sz w:val="24"/>
                <w:szCs w:val="24"/>
              </w:rPr>
              <w:t xml:space="preserve">5.1 </w:t>
            </w:r>
            <w:r w:rsidR="00EB4740" w:rsidRPr="00A94FEE">
              <w:rPr>
                <w:rFonts w:ascii="Arial" w:hAnsi="Arial" w:cs="Arial"/>
                <w:color w:val="00313C"/>
                <w:sz w:val="24"/>
                <w:szCs w:val="24"/>
              </w:rPr>
              <w:t xml:space="preserve">Схема процесса. </w:t>
            </w:r>
            <w:r w:rsidR="00AC3D3E" w:rsidRPr="00A94FEE">
              <w:rPr>
                <w:rFonts w:ascii="Arial" w:hAnsi="Arial" w:cs="Arial"/>
                <w:color w:val="00313C"/>
                <w:sz w:val="24"/>
                <w:szCs w:val="24"/>
              </w:rPr>
              <w:t>Оповещение о происшествиях в области ОТ, ПБ и Э</w:t>
            </w:r>
          </w:p>
        </w:tc>
        <w:tc>
          <w:tcPr>
            <w:tcW w:w="1736" w:type="dxa"/>
          </w:tcPr>
          <w:p w:rsidR="00D90CF3" w:rsidRPr="00D90CF3" w:rsidRDefault="00757BD8" w:rsidP="002F6EF4">
            <w:pPr>
              <w:keepNext/>
              <w:keepLines/>
              <w:spacing w:before="120" w:after="60"/>
              <w:jc w:val="center"/>
              <w:outlineLvl w:val="1"/>
              <w:rPr>
                <w:rFonts w:ascii="Arial" w:hAnsi="Arial" w:cs="Arial"/>
                <w:color w:val="00313C"/>
                <w:sz w:val="24"/>
                <w:szCs w:val="24"/>
              </w:rPr>
            </w:pPr>
            <w:r>
              <w:rPr>
                <w:rFonts w:ascii="Arial" w:hAnsi="Arial" w:cs="Arial"/>
                <w:color w:val="00313C"/>
                <w:sz w:val="24"/>
                <w:szCs w:val="24"/>
              </w:rPr>
              <w:object w:dxaOrig="1512" w:dyaOrig="98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75pt;height:49.5pt" o:ole="" o:oleicon="t">
                  <v:imagedata r:id="rId22" o:title=""/>
                </v:shape>
                <o:OLEObject Type="Embed" ProgID="PowerPoint.Show.12" ShapeID="_x0000_i1025" DrawAspect="Icon" ObjectID="_1778684189" r:id="rId23"/>
              </w:object>
            </w:r>
          </w:p>
        </w:tc>
      </w:tr>
      <w:tr w:rsidR="003706A8" w:rsidTr="00D90CF3">
        <w:tc>
          <w:tcPr>
            <w:tcW w:w="7615" w:type="dxa"/>
          </w:tcPr>
          <w:p w:rsidR="00D90CF3" w:rsidRPr="00AC3D3E" w:rsidRDefault="00757BD8" w:rsidP="00D90CF3">
            <w:pPr>
              <w:keepNext/>
              <w:keepLines/>
              <w:spacing w:before="120" w:after="60"/>
              <w:outlineLvl w:val="1"/>
              <w:rPr>
                <w:rFonts w:ascii="Arial" w:hAnsi="Arial" w:cs="Arial"/>
                <w:color w:val="00313C"/>
                <w:sz w:val="24"/>
                <w:szCs w:val="24"/>
              </w:rPr>
            </w:pPr>
            <w:r w:rsidRPr="00AC3D3E">
              <w:rPr>
                <w:rFonts w:ascii="Arial" w:hAnsi="Arial" w:cs="Arial"/>
                <w:color w:val="00313C"/>
                <w:sz w:val="24"/>
                <w:szCs w:val="24"/>
              </w:rPr>
              <w:t xml:space="preserve">5.2 </w:t>
            </w:r>
            <w:r w:rsidR="00EB4740">
              <w:rPr>
                <w:rFonts w:ascii="Arial" w:hAnsi="Arial" w:cs="Arial"/>
                <w:color w:val="00313C"/>
                <w:sz w:val="24"/>
                <w:szCs w:val="24"/>
              </w:rPr>
              <w:t>С</w:t>
            </w:r>
            <w:r w:rsidR="00EB4740" w:rsidRPr="00A94FEE">
              <w:rPr>
                <w:rFonts w:ascii="Arial" w:hAnsi="Arial" w:cs="Arial"/>
                <w:color w:val="00313C"/>
                <w:sz w:val="24"/>
                <w:szCs w:val="24"/>
              </w:rPr>
              <w:t xml:space="preserve">хема процесса. </w:t>
            </w:r>
            <w:r w:rsidRPr="00A94FEE">
              <w:rPr>
                <w:rFonts w:ascii="Arial" w:hAnsi="Arial" w:cs="Arial"/>
                <w:color w:val="00313C"/>
                <w:sz w:val="24"/>
                <w:szCs w:val="24"/>
              </w:rPr>
              <w:t>Расследование происшествий в области ОТ, ПБ и Э</w:t>
            </w:r>
          </w:p>
        </w:tc>
        <w:tc>
          <w:tcPr>
            <w:tcW w:w="1736" w:type="dxa"/>
          </w:tcPr>
          <w:p w:rsidR="00D90CF3" w:rsidRPr="00A3502B" w:rsidRDefault="00757BD8" w:rsidP="002F6EF4">
            <w:pPr>
              <w:keepNext/>
              <w:keepLines/>
              <w:spacing w:before="120" w:after="60"/>
              <w:jc w:val="center"/>
              <w:outlineLvl w:val="1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object w:dxaOrig="1512" w:dyaOrig="984">
                <v:shape id="_x0000_i1026" type="#_x0000_t75" style="width:75.75pt;height:49.5pt" o:ole="" o:oleicon="t">
                  <v:imagedata r:id="rId24" o:title=""/>
                </v:shape>
                <o:OLEObject Type="Embed" ProgID="PowerPoint.Show.12" ShapeID="_x0000_i1026" DrawAspect="Icon" ObjectID="_1778684190" r:id="rId25"/>
              </w:object>
            </w:r>
          </w:p>
        </w:tc>
      </w:tr>
      <w:tr w:rsidR="003706A8" w:rsidTr="00D90CF3">
        <w:tc>
          <w:tcPr>
            <w:tcW w:w="7615" w:type="dxa"/>
          </w:tcPr>
          <w:p w:rsidR="004A4D30" w:rsidRPr="00AC3D3E" w:rsidRDefault="00757BD8" w:rsidP="00BA08FF">
            <w:pPr>
              <w:keepNext/>
              <w:keepLines/>
              <w:spacing w:before="120" w:after="60"/>
              <w:jc w:val="both"/>
              <w:outlineLvl w:val="1"/>
              <w:rPr>
                <w:rFonts w:ascii="Arial" w:hAnsi="Arial" w:cs="Arial"/>
                <w:color w:val="00313C"/>
                <w:sz w:val="24"/>
                <w:szCs w:val="24"/>
              </w:rPr>
            </w:pPr>
            <w:r>
              <w:rPr>
                <w:rFonts w:ascii="Arial" w:hAnsi="Arial" w:cs="Arial"/>
                <w:color w:val="00313C"/>
                <w:sz w:val="24"/>
                <w:szCs w:val="24"/>
              </w:rPr>
              <w:t xml:space="preserve">5.3 </w:t>
            </w:r>
            <w:r w:rsidRPr="00BA0CB0">
              <w:rPr>
                <w:rFonts w:ascii="Arial" w:hAnsi="Arial" w:cs="Arial"/>
                <w:color w:val="003C45"/>
                <w:sz w:val="24"/>
                <w:szCs w:val="24"/>
              </w:rPr>
              <w:t xml:space="preserve">Схема процесса. </w:t>
            </w:r>
            <w:r w:rsidR="00BA0CB0" w:rsidRPr="00BA0CB0">
              <w:rPr>
                <w:rFonts w:ascii="Arial" w:hAnsi="Arial" w:cs="Arial"/>
                <w:color w:val="003C45"/>
                <w:sz w:val="24"/>
                <w:szCs w:val="24"/>
              </w:rPr>
              <w:t>Проработка</w:t>
            </w:r>
            <w:r w:rsidRPr="00BA0CB0">
              <w:rPr>
                <w:rFonts w:ascii="Arial" w:hAnsi="Arial" w:cs="Arial"/>
                <w:color w:val="003C45"/>
                <w:sz w:val="24"/>
                <w:szCs w:val="24"/>
              </w:rPr>
              <w:t xml:space="preserve"> больничных листов с кодом 02 «Бытовая травма» на наличие потенциала производственной травмы</w:t>
            </w:r>
          </w:p>
        </w:tc>
        <w:tc>
          <w:tcPr>
            <w:tcW w:w="1736" w:type="dxa"/>
          </w:tcPr>
          <w:p w:rsidR="004A4D30" w:rsidRDefault="00757BD8" w:rsidP="002F6EF4">
            <w:pPr>
              <w:keepNext/>
              <w:keepLines/>
              <w:spacing w:before="120" w:after="60"/>
              <w:outlineLvl w:val="1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object w:dxaOrig="1536" w:dyaOrig="984">
                <v:shape id="_x0000_i1027" type="#_x0000_t75" style="width:76.5pt;height:49.5pt" o:ole="" o:oleicon="t">
                  <v:imagedata r:id="rId26" o:title=""/>
                </v:shape>
                <o:OLEObject Type="Embed" ProgID="PowerPoint.Show.12" ShapeID="_x0000_i1027" DrawAspect="Icon" ObjectID="_1778684191" r:id="rId27"/>
              </w:object>
            </w:r>
          </w:p>
        </w:tc>
      </w:tr>
      <w:tr w:rsidR="003706A8" w:rsidTr="00D90CF3">
        <w:tc>
          <w:tcPr>
            <w:tcW w:w="7615" w:type="dxa"/>
          </w:tcPr>
          <w:p w:rsidR="004A4D30" w:rsidRDefault="00757BD8" w:rsidP="00BA08FF">
            <w:pPr>
              <w:keepNext/>
              <w:keepLines/>
              <w:spacing w:before="120" w:after="60"/>
              <w:jc w:val="both"/>
              <w:outlineLvl w:val="1"/>
              <w:rPr>
                <w:rFonts w:ascii="Arial" w:hAnsi="Arial" w:cs="Arial"/>
                <w:color w:val="00313C"/>
                <w:sz w:val="24"/>
                <w:szCs w:val="24"/>
              </w:rPr>
            </w:pPr>
            <w:r>
              <w:rPr>
                <w:rFonts w:ascii="Arial" w:hAnsi="Arial" w:cs="Arial"/>
                <w:color w:val="00313C"/>
                <w:sz w:val="24"/>
                <w:szCs w:val="24"/>
              </w:rPr>
              <w:t xml:space="preserve">5.4 </w:t>
            </w:r>
            <w:r w:rsidRPr="00BA0CB0">
              <w:rPr>
                <w:rFonts w:ascii="Arial" w:hAnsi="Arial" w:cs="Arial"/>
                <w:color w:val="003C45"/>
                <w:sz w:val="24"/>
                <w:szCs w:val="24"/>
              </w:rPr>
              <w:t>Схема процесса. Порядок работы по обращениям на Горячую линию ОТ, ПБ и Э</w:t>
            </w:r>
          </w:p>
        </w:tc>
        <w:tc>
          <w:tcPr>
            <w:tcW w:w="1736" w:type="dxa"/>
          </w:tcPr>
          <w:p w:rsidR="004A4D30" w:rsidRDefault="00757BD8" w:rsidP="00D90CF3">
            <w:pPr>
              <w:keepNext/>
              <w:keepLines/>
              <w:spacing w:before="120" w:after="60"/>
              <w:jc w:val="center"/>
              <w:outlineLvl w:val="1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object w:dxaOrig="1512" w:dyaOrig="984">
                <v:shape id="_x0000_i1028" type="#_x0000_t75" style="width:75.75pt;height:49.5pt" o:ole="" o:oleicon="t">
                  <v:imagedata r:id="rId28" o:title=""/>
                </v:shape>
                <o:OLEObject Type="Embed" ProgID="PowerPoint.Show.12" ShapeID="_x0000_i1028" DrawAspect="Icon" ObjectID="_1778684192" r:id="rId29"/>
              </w:object>
            </w:r>
          </w:p>
        </w:tc>
      </w:tr>
    </w:tbl>
    <w:p w:rsidR="00FE20F1" w:rsidRPr="00ED5EDF" w:rsidRDefault="00FE20F1" w:rsidP="00ED5EDF">
      <w:pPr>
        <w:pStyle w:val="aff4"/>
        <w:jc w:val="both"/>
        <w:rPr>
          <w:rFonts w:ascii="Arial" w:hAnsi="Arial" w:cs="Arial"/>
          <w:color w:val="00313C"/>
          <w:sz w:val="18"/>
          <w:szCs w:val="18"/>
        </w:rPr>
      </w:pPr>
    </w:p>
    <w:p w:rsidR="00FE20F1" w:rsidRPr="00ED5EDF" w:rsidRDefault="00FE20F1" w:rsidP="00ED5EDF">
      <w:pPr>
        <w:pStyle w:val="aff4"/>
        <w:jc w:val="both"/>
        <w:rPr>
          <w:rFonts w:ascii="Arial" w:hAnsi="Arial" w:cs="Arial"/>
          <w:color w:val="00313C"/>
          <w:sz w:val="18"/>
          <w:szCs w:val="18"/>
        </w:rPr>
      </w:pPr>
    </w:p>
    <w:p w:rsidR="00FE20F1" w:rsidRDefault="00FE20F1" w:rsidP="001C06D9">
      <w:pPr>
        <w:pStyle w:val="21"/>
        <w:numPr>
          <w:ilvl w:val="1"/>
          <w:numId w:val="16"/>
        </w:numPr>
        <w:ind w:hanging="508"/>
        <w:rPr>
          <w:rFonts w:ascii="Arial" w:hAnsi="Arial" w:cs="Arial"/>
          <w:color w:val="008C95"/>
          <w:szCs w:val="28"/>
        </w:rPr>
        <w:sectPr w:rsidR="00FE20F1" w:rsidSect="00D97B11">
          <w:pgSz w:w="11906" w:h="16838"/>
          <w:pgMar w:top="284" w:right="991" w:bottom="567" w:left="1418" w:header="567" w:footer="567" w:gutter="0"/>
          <w:cols w:space="708"/>
          <w:titlePg/>
          <w:docGrid w:linePitch="360"/>
        </w:sectPr>
      </w:pPr>
    </w:p>
    <w:p w:rsidR="00FA2DA7" w:rsidRPr="00E24E0C" w:rsidRDefault="00757BD8" w:rsidP="001C06D9">
      <w:pPr>
        <w:pStyle w:val="21"/>
        <w:numPr>
          <w:ilvl w:val="0"/>
          <w:numId w:val="16"/>
        </w:numPr>
        <w:tabs>
          <w:tab w:val="clear" w:pos="360"/>
          <w:tab w:val="num" w:pos="284"/>
          <w:tab w:val="left" w:pos="567"/>
        </w:tabs>
        <w:ind w:left="284" w:firstLine="0"/>
        <w:rPr>
          <w:rFonts w:ascii="Arial" w:hAnsi="Arial" w:cs="Arial"/>
          <w:color w:val="00313C"/>
          <w:szCs w:val="26"/>
        </w:rPr>
      </w:pPr>
      <w:bookmarkStart w:id="106" w:name="_Toc156823212"/>
      <w:r w:rsidRPr="00E24E0C">
        <w:rPr>
          <w:rFonts w:ascii="Arial" w:hAnsi="Arial" w:cs="Arial"/>
          <w:color w:val="00313C"/>
          <w:szCs w:val="26"/>
        </w:rPr>
        <w:lastRenderedPageBreak/>
        <w:t>Описание процесса</w:t>
      </w:r>
      <w:bookmarkEnd w:id="106"/>
    </w:p>
    <w:tbl>
      <w:tblPr>
        <w:tblW w:w="16300" w:type="dxa"/>
        <w:tblInd w:w="-147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62"/>
        <w:gridCol w:w="1985"/>
        <w:gridCol w:w="5245"/>
        <w:gridCol w:w="1559"/>
        <w:gridCol w:w="1418"/>
        <w:gridCol w:w="1134"/>
        <w:gridCol w:w="1417"/>
        <w:gridCol w:w="1418"/>
        <w:gridCol w:w="850"/>
        <w:gridCol w:w="712"/>
      </w:tblGrid>
      <w:tr w:rsidR="003706A8" w:rsidTr="00DC09FA">
        <w:trPr>
          <w:trHeight w:val="234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4B36BE" w:rsidRDefault="00757BD8" w:rsidP="004B36BE">
            <w:pPr>
              <w:ind w:left="-159" w:right="-145"/>
              <w:jc w:val="center"/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  <w:r w:rsidRPr="004B36BE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Номер операции (шага)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6266E8" w:rsidRDefault="00757BD8" w:rsidP="006266E8">
            <w:pPr>
              <w:ind w:left="-159" w:right="-145"/>
              <w:jc w:val="center"/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  <w:r w:rsidRP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Входящая информация / документ</w:t>
            </w:r>
          </w:p>
        </w:tc>
        <w:tc>
          <w:tcPr>
            <w:tcW w:w="52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6266E8" w:rsidRDefault="00757BD8" w:rsidP="006266E8">
            <w:pPr>
              <w:ind w:left="-145" w:right="-142"/>
              <w:jc w:val="center"/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  <w:r w:rsidRP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Описание операции (шага), необх</w:t>
            </w:r>
            <w:r w:rsid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 xml:space="preserve">одимые </w:t>
            </w:r>
            <w:r w:rsidRP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документы для реализации шага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6266E8" w:rsidRDefault="00757BD8" w:rsidP="006266E8">
            <w:pPr>
              <w:ind w:left="-148" w:right="-141"/>
              <w:jc w:val="center"/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  <w:r w:rsidRP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Срок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6266E8" w:rsidRDefault="00757BD8" w:rsidP="006266E8">
            <w:pPr>
              <w:ind w:left="-149" w:right="-143"/>
              <w:jc w:val="center"/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  <w:r w:rsidRP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Результат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EF61DF" w:rsidRDefault="00757BD8" w:rsidP="006266E8">
            <w:pPr>
              <w:ind w:left="-148" w:right="-144"/>
              <w:jc w:val="center"/>
              <w:rPr>
                <w:rFonts w:ascii="Arial" w:hAnsi="Arial" w:cs="Arial"/>
                <w:color w:val="003C45"/>
                <w:spacing w:val="-2"/>
                <w:sz w:val="14"/>
                <w:szCs w:val="14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4"/>
                <w:szCs w:val="14"/>
              </w:rPr>
              <w:t>ИТ-Система (ресурс)</w:t>
            </w:r>
          </w:p>
        </w:tc>
        <w:tc>
          <w:tcPr>
            <w:tcW w:w="43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6266E8" w:rsidRDefault="00757BD8" w:rsidP="00BE34C5">
            <w:pPr>
              <w:jc w:val="center"/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  <w:r w:rsidRPr="006266E8"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  <w:t>Участники</w:t>
            </w:r>
          </w:p>
        </w:tc>
      </w:tr>
      <w:tr w:rsidR="003706A8" w:rsidTr="00DC09FA">
        <w:trPr>
          <w:trHeight w:val="426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74BE2" w:rsidRPr="006266E8" w:rsidRDefault="00074BE2" w:rsidP="00BE34C5">
            <w:pPr>
              <w:rPr>
                <w:sz w:val="14"/>
                <w:szCs w:val="14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74BE2" w:rsidRPr="006266E8" w:rsidRDefault="00074BE2" w:rsidP="00BE34C5">
            <w:pPr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</w:p>
        </w:tc>
        <w:tc>
          <w:tcPr>
            <w:tcW w:w="52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74BE2" w:rsidRPr="006266E8" w:rsidRDefault="00074BE2" w:rsidP="00BE34C5">
            <w:pPr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74BE2" w:rsidRPr="006266E8" w:rsidRDefault="00074BE2" w:rsidP="00BE34C5">
            <w:pPr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74BE2" w:rsidRPr="006266E8" w:rsidRDefault="00074BE2" w:rsidP="00BE34C5">
            <w:pPr>
              <w:rPr>
                <w:rFonts w:ascii="Arial" w:hAnsi="Arial" w:cs="Arial"/>
                <w:color w:val="00313C"/>
                <w:spacing w:val="-2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74BE2" w:rsidRPr="00EF61DF" w:rsidRDefault="00074BE2" w:rsidP="00BE34C5">
            <w:pPr>
              <w:rPr>
                <w:rFonts w:ascii="Arial" w:hAnsi="Arial" w:cs="Arial"/>
                <w:color w:val="003C45"/>
                <w:spacing w:val="-2"/>
                <w:sz w:val="14"/>
                <w:szCs w:val="1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C66899" w:rsidRDefault="00757BD8" w:rsidP="006266E8">
            <w:pPr>
              <w:ind w:left="-148" w:right="-148"/>
              <w:jc w:val="center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Исполнитель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C66899" w:rsidRDefault="00757BD8" w:rsidP="006266E8">
            <w:pPr>
              <w:ind w:left="-146" w:right="-140"/>
              <w:jc w:val="center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Согласующий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C66899" w:rsidRDefault="00757BD8" w:rsidP="006266E8">
            <w:pPr>
              <w:ind w:left="-143" w:right="-141"/>
              <w:jc w:val="center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Утверждающий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74BE2" w:rsidRPr="00C66899" w:rsidRDefault="00757BD8" w:rsidP="006266E8">
            <w:pPr>
              <w:ind w:left="-149" w:right="-145"/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И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нформируемый</w:t>
            </w:r>
          </w:p>
        </w:tc>
      </w:tr>
      <w:tr w:rsidR="003706A8" w:rsidTr="00DC09FA">
        <w:trPr>
          <w:trHeight w:val="426"/>
        </w:trPr>
        <w:tc>
          <w:tcPr>
            <w:tcW w:w="163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F3947" w:rsidRPr="00EF61DF" w:rsidRDefault="00757BD8" w:rsidP="00F95DAB">
            <w:pPr>
              <w:ind w:left="-149" w:right="-145"/>
              <w:rPr>
                <w:rFonts w:ascii="Arial" w:hAnsi="Arial" w:cs="Arial"/>
                <w:color w:val="003C45"/>
                <w:sz w:val="10"/>
                <w:szCs w:val="10"/>
              </w:rPr>
            </w:pPr>
            <w:r w:rsidRPr="00EF61DF">
              <w:rPr>
                <w:rFonts w:ascii="Arial" w:hAnsi="Arial" w:cs="Arial"/>
                <w:color w:val="003C45"/>
                <w:sz w:val="10"/>
                <w:szCs w:val="10"/>
              </w:rPr>
              <w:t>3.1</w:t>
            </w:r>
            <w:r w:rsidRPr="00EF61DF">
              <w:rPr>
                <w:rFonts w:ascii="Arial" w:hAnsi="Arial" w:cs="Arial"/>
                <w:b/>
                <w:color w:val="003C45"/>
              </w:rPr>
              <w:tab/>
            </w:r>
            <w:r w:rsidR="00F95DAB" w:rsidRPr="00EF61DF">
              <w:rPr>
                <w:rFonts w:ascii="Arial" w:hAnsi="Arial" w:cs="Arial"/>
                <w:b/>
                <w:color w:val="003C45"/>
              </w:rPr>
              <w:t>6</w:t>
            </w:r>
            <w:r w:rsidRPr="00EF61DF">
              <w:rPr>
                <w:rFonts w:ascii="Arial" w:hAnsi="Arial" w:cs="Arial"/>
                <w:b/>
                <w:color w:val="003C45"/>
              </w:rPr>
              <w:t>.1.1 Оповещение о происшествиях в области ОТ, ПБ и Э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BE2" w:rsidRPr="00C66899" w:rsidRDefault="00757BD8" w:rsidP="00C66899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>01</w:t>
            </w:r>
            <w:r w:rsidR="00670A3B"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BE2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происшествии (обнаружена)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6899" w:rsidRPr="00C66899" w:rsidRDefault="00757BD8" w:rsidP="00C66899">
            <w:pPr>
              <w:spacing w:line="240" w:lineRule="auto"/>
              <w:ind w:left="145" w:right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  <w:t>Информирует непосредственного руководителя о происшествии</w:t>
            </w:r>
          </w:p>
          <w:p w:rsidR="00FE20F1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 каждом происшествии на производстве или с работником, осуществляющим трудовую функцию дистанционном формате очевидец происшествия/пострадавший должен незамедлительно, используя любые доступные средства связи, проинформировать непосредственного руководителя и диспетчера Предприятия, на территории которого произошло происшествие.</w:t>
            </w:r>
          </w:p>
          <w:p w:rsidR="00074BE2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Несоблюдение этого требования может задержать принятие необходимых мер, контролирующих последствия происшествия, и предотвращение его повторения на другом рабочем месте.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BE2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Незамедлительно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BE2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>Сообщение о происшествии (передано Очевидцем происшествия).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BE2" w:rsidRPr="00EF61DF" w:rsidRDefault="00757BD8" w:rsidP="00BE34C5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Доступные средства связи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4BE2" w:rsidRPr="00C66899" w:rsidRDefault="00757BD8" w:rsidP="00345B43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Очевидец происшествия/</w:t>
            </w:r>
            <w:r w:rsidR="00D04141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пострадавший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4BE2" w:rsidRPr="00C66899" w:rsidRDefault="00757BD8" w:rsidP="00A81D28">
            <w:pPr>
              <w:jc w:val="center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4BE2" w:rsidRPr="00C66899" w:rsidRDefault="00757BD8" w:rsidP="00A81D28">
            <w:pPr>
              <w:jc w:val="center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74BE2" w:rsidRPr="00C66899" w:rsidRDefault="00757BD8" w:rsidP="00A81D28">
            <w:pPr>
              <w:jc w:val="center"/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1D28" w:rsidRPr="00C66899" w:rsidRDefault="00757BD8" w:rsidP="00C66899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02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1D28" w:rsidRPr="00C66899" w:rsidRDefault="00757BD8" w:rsidP="00A81D2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Сообщение о происшествии (передано Очевидцем происшествия)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6899" w:rsidRPr="00C66899" w:rsidRDefault="00757BD8" w:rsidP="00C66899">
            <w:pPr>
              <w:spacing w:line="240" w:lineRule="auto"/>
              <w:ind w:left="145" w:right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  <w:t>Информирует Диспетчерскую службу и предпринимает первоочередные меры реагирования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Непосредственный руководитель Очевидца происшествия/пострадавшего при получении информации от Очевидца происшествия/пострадавшего должен сразу же передать все имеющиеся сведения Диспетчеру Предприятия.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возникновении происшествия непосредственный / вышестоящий руководитель, в зависимости от вида и характера происшествия, обязан: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немедленно организовать первую помощь пострадавшему и при необходимости доставку его в медицинское учреждение;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сообщить в аварийные службы (в случае загазованности, пожара, взрыва);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принять неотложные меры по предотвращению развития аварийной ситуации и воздействия травмирующего фактора на других лиц;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сохранить до начала расследования происшествия обстановку, какой она была на момент происшествия (если это не угрожает жизни и здоровью других людей и не приведет к аварии);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оградить и обезопасить место происшествия, обеспечив при возможности также его защиту от атмосферного воздействия. В случае невозможности ее сохранения - зафиксировать сложившуюся обстановку (например, схемы, фотографии);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собрать материальные доказательства и записи / данные;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записать (например, в письменном виде, на диктофон) беседы с главными свидетелями происшествия.</w:t>
            </w:r>
          </w:p>
          <w:p w:rsidR="00A81D28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отсутствия диспетчерской службы в структуре организации или специально назначенного лица, исполняющего функцию диспетчера, информирует о происшествии представителя ОТ, ПБ и Э, включая происшествия с работниками, осуществляющим трудовую функцию в дистанционном формате.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1D28" w:rsidRPr="00C66899" w:rsidRDefault="00757BD8" w:rsidP="00A81D2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Незамедлительно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1D28" w:rsidRPr="00C66899" w:rsidRDefault="00757BD8" w:rsidP="00A81D2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Сообщение о происшествии (передано Непосредственным руководителем). </w:t>
            </w:r>
          </w:p>
          <w:p w:rsidR="00A81D28" w:rsidRPr="00C66899" w:rsidRDefault="00757BD8" w:rsidP="00A81D2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Первоочередные меры реагирования (выполнены).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1D28" w:rsidRPr="00EF61DF" w:rsidRDefault="00A81D28" w:rsidP="00A81D28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81D28" w:rsidRPr="00C66899" w:rsidRDefault="00757BD8" w:rsidP="00345B43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Непосредственный руководитель Очевидца происшествия/ пострадавшего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81D28" w:rsidRPr="00C66899" w:rsidRDefault="00757BD8" w:rsidP="00A81D2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81D28" w:rsidRPr="00C66899" w:rsidRDefault="00757BD8" w:rsidP="00A81D2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81D28" w:rsidRPr="00C66899" w:rsidRDefault="00757BD8" w:rsidP="00A81D28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0F89" w:rsidRPr="00C66899" w:rsidRDefault="00757BD8" w:rsidP="00C66899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lastRenderedPageBreak/>
              <w:t xml:space="preserve">03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0F89" w:rsidRPr="00C66899" w:rsidRDefault="00757BD8" w:rsidP="001B6134">
            <w:pPr>
              <w:spacing w:line="240" w:lineRule="auto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Первичное сообщение о происшествии (форма в электронной базе данных ПИОН);</w:t>
            </w:r>
          </w:p>
          <w:p w:rsidR="00C30F89" w:rsidRPr="00C66899" w:rsidRDefault="00757BD8" w:rsidP="001B6134">
            <w:pPr>
              <w:spacing w:line="240" w:lineRule="auto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Сообщение о происшествии (передано Непосредственным руководителем).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6899" w:rsidRPr="00C66899" w:rsidRDefault="00757BD8" w:rsidP="00C66899">
            <w:pPr>
              <w:spacing w:line="240" w:lineRule="auto"/>
              <w:ind w:left="145" w:right="134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Вносит первичные (не классифицированные) данные о происшествии в ПИОН</w:t>
            </w:r>
          </w:p>
          <w:p w:rsidR="00C30F89" w:rsidRPr="00C66899" w:rsidRDefault="00757BD8" w:rsidP="001B6134">
            <w:pPr>
              <w:spacing w:line="240" w:lineRule="auto"/>
              <w:ind w:left="142" w:right="134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Работник Диспетчерской службы (диспетчер) выполняет следующие действия:</w:t>
            </w:r>
          </w:p>
          <w:p w:rsidR="00C30F89" w:rsidRPr="00C66899" w:rsidRDefault="00757BD8" w:rsidP="001B6134">
            <w:pPr>
              <w:spacing w:line="240" w:lineRule="auto"/>
              <w:ind w:left="142" w:right="134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проверяет и уточняет полученное сообщение о происшествии;</w:t>
            </w:r>
          </w:p>
          <w:p w:rsidR="00C30F89" w:rsidRPr="00C66899" w:rsidRDefault="00757BD8" w:rsidP="001B6134">
            <w:pPr>
              <w:spacing w:line="240" w:lineRule="auto"/>
              <w:ind w:left="142" w:right="134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вносит информацию в ПИОН.</w:t>
            </w:r>
          </w:p>
          <w:p w:rsidR="00C30F89" w:rsidRPr="00C66899" w:rsidRDefault="00757BD8" w:rsidP="001B6134">
            <w:pPr>
              <w:spacing w:line="240" w:lineRule="auto"/>
              <w:ind w:left="142" w:right="134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При необходимости проводятся консультации с Руководителем по ОТ и ПБ / Менеджером по охране здоровья Предприятия или руководителем подразделения (в котором произошло происшествие) по вопросу уточнения данных по происшествию.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0F89" w:rsidRPr="00C66899" w:rsidRDefault="00757BD8" w:rsidP="00C30F89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Согласно Матрице оперативного информирования о происшествии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0F89" w:rsidRPr="00C66899" w:rsidRDefault="00757BD8" w:rsidP="00C30F89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Первичные данные о происшествии (происшествие не классифицировано, информация передана).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0F89" w:rsidRPr="00EF61DF" w:rsidRDefault="00757BD8" w:rsidP="00873307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Электронная база данных ПИОН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30F89" w:rsidRPr="00C66899" w:rsidRDefault="00757BD8" w:rsidP="00C30F89">
            <w:pPr>
              <w:ind w:left="-4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Диспетчер - Предприятие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30F89" w:rsidRPr="00C66899" w:rsidRDefault="00757BD8" w:rsidP="00C30F89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30F89" w:rsidRPr="00C66899" w:rsidRDefault="00757BD8" w:rsidP="00C30F89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30F89" w:rsidRPr="00C66899" w:rsidRDefault="00757BD8" w:rsidP="00C30F89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38E9" w:rsidRPr="00C66899" w:rsidRDefault="00757BD8" w:rsidP="00C66899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  <w:lang w:val="en-US"/>
              </w:rPr>
              <w:t>04</w:t>
            </w: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38E9" w:rsidRPr="00C66899" w:rsidRDefault="00757BD8" w:rsidP="00C638E9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Матрица оперативного информирования о происшествии;</w:t>
            </w:r>
          </w:p>
          <w:p w:rsidR="00C638E9" w:rsidRPr="00C66899" w:rsidRDefault="00757BD8" w:rsidP="00C638E9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Первичные данные о происшествии (происшествие не классифицировано, информация передана).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6899" w:rsidRPr="00C66899" w:rsidRDefault="00757BD8" w:rsidP="00C66899">
            <w:pPr>
              <w:spacing w:line="240" w:lineRule="auto"/>
              <w:ind w:left="142" w:right="142" w:firstLine="3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  <w:t>Передают информацию о происшествии</w:t>
            </w:r>
          </w:p>
          <w:p w:rsidR="00C638E9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Работники, указанные в Матрице оперативного информирования о происшествии (Приложение №5), осуществляют информирование согласно Матрице.</w:t>
            </w:r>
          </w:p>
          <w:p w:rsidR="00C638E9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крупного происшествия Руководитель по ОТ и ПБ Предприятия незамедлительно, в любое время суток, по средствам мобильной связи информирует пресс-секретаря Предприятия о сути происшествия, наличии жертв и пострадавших, экологическом ущербе и остановке работы производств для оперативной подготовки информационных сообщений, направленных на нейтрализацию возникающих на Предприятии и в близлежащих населенных пунктах слухов, и исключение некорректного изложения фактов средствами массовой информации.</w:t>
            </w:r>
          </w:p>
          <w:p w:rsidR="00C638E9" w:rsidRPr="00EF61DF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Фиксация нарушений </w:t>
            </w: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НТР, не приведших к срабатыванию ПАЗ, анализ данных нарушений и разработка комплекса корректирующих мероприятий проводятся в соответствии с требованиями</w:t>
            </w:r>
            <w:r w:rsidR="00A81F79"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 xml:space="preserve"> СТП СР/07-04-01/ПР02</w:t>
            </w: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 xml:space="preserve"> .</w:t>
            </w:r>
          </w:p>
          <w:p w:rsidR="00C638E9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 xml:space="preserve">В случае происшествия, сопровождающегося остановом или перерывом производства, угрозой недовыпуска или порчи продукции, осуществляется информирование Служб, ответственных по договорам продажи готовой продукции и закупки сырья и энергоресурсов (не позднее следующего рабочего дня после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происшествия).</w:t>
            </w:r>
          </w:p>
          <w:p w:rsidR="00C638E9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происшествия, сопровождающегося гибелью, повреждением, порчей застрахованного имущества, осуществляется информирование Служб, ответственных по договору страхования имущества (не позднее следующего дня после происшествия).</w:t>
            </w:r>
          </w:p>
          <w:p w:rsidR="00C638E9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происшествия, возможной причиной которого является поломка оборудования, ненадлежащее качество сырья и энергоресурсов, нарушения при выполнении работ подрядными организациями, иные причины, за которые отвечают контрагенты, осуществляется информирование Службы, ответственной по договору с подрядной организацией/контрагентом (не позднее следующего дня после происшествия).</w:t>
            </w:r>
          </w:p>
          <w:p w:rsidR="00C638E9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происшествия с работником подрядной организации осуществляется информирование Службы, ответственной по договору с подрядной организацией (не позднее следующего дня после происшествия).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38E9" w:rsidRPr="00C66899" w:rsidRDefault="00757BD8" w:rsidP="00C638E9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Согласно срокам, указанным в Матрице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38E9" w:rsidRPr="00C66899" w:rsidRDefault="00757BD8" w:rsidP="00C638E9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происшествии (передана заинтересованным работникам).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638E9" w:rsidRPr="00EF61DF" w:rsidRDefault="00C638E9" w:rsidP="00C638E9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638E9" w:rsidRPr="00C66899" w:rsidRDefault="00757BD8" w:rsidP="00C638E9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Работники, указанные в Матрице оперативного информирования о происшествии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638E9" w:rsidRPr="00C66899" w:rsidRDefault="00757BD8" w:rsidP="00C638E9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638E9" w:rsidRPr="00C66899" w:rsidRDefault="00757BD8" w:rsidP="00C638E9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638E9" w:rsidRPr="00C66899" w:rsidRDefault="00757BD8" w:rsidP="00C638E9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134" w:rsidRPr="00C66899" w:rsidRDefault="00757BD8" w:rsidP="00C66899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05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134" w:rsidRPr="00C66899" w:rsidRDefault="00757BD8" w:rsidP="001B6134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не классифицировано, информация передана);</w:t>
            </w:r>
          </w:p>
          <w:p w:rsidR="001B6134" w:rsidRPr="00C66899" w:rsidRDefault="00757BD8" w:rsidP="001B6134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Классификатор происшествий;</w:t>
            </w:r>
          </w:p>
          <w:p w:rsidR="001B6134" w:rsidRPr="00C66899" w:rsidRDefault="00757BD8" w:rsidP="001B6134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Матрица оперативного информирования о происшествии;</w:t>
            </w:r>
          </w:p>
          <w:p w:rsidR="001B6134" w:rsidRPr="00C66899" w:rsidRDefault="00757BD8" w:rsidP="001B6134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(форма в электронной базе данных ОТ, ПБ и Э).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6899" w:rsidRPr="00C66899" w:rsidRDefault="00757BD8" w:rsidP="00C66899">
            <w:pPr>
              <w:spacing w:line="240" w:lineRule="auto"/>
              <w:ind w:left="142" w:right="142" w:firstLine="3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  <w:t>Направляет оперативное сообщение о крупном или значительном происшествии</w:t>
            </w:r>
          </w:p>
          <w:p w:rsidR="001B6134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Проводит классификацию происшествия и заполняет форму Оперативного сообщения о происшествии в электронной базе данных ОТ, ПБ и Э.</w:t>
            </w:r>
          </w:p>
          <w:p w:rsidR="001B6134" w:rsidRPr="00C66899" w:rsidRDefault="00757BD8" w:rsidP="001B6134">
            <w:pPr>
              <w:spacing w:line="240" w:lineRule="auto"/>
              <w:ind w:left="142" w:right="142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необходимости консультируется с Руководителем подразделения / Старшим менеджером производства (в котором произошло происшествие) по вопросу уточнения данных по происшествию.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134" w:rsidRPr="00C66899" w:rsidRDefault="00757BD8" w:rsidP="001B6134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течении 24 часов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134" w:rsidRPr="00C66899" w:rsidRDefault="00757BD8" w:rsidP="001B6134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(о крупных и значительных происшествиях заполнено и направлено заинтересованным работникам).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134" w:rsidRPr="00EF61DF" w:rsidRDefault="00757BD8" w:rsidP="001B6134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Электронная база данных ОТ, ПБ и Э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B6134" w:rsidRPr="00C66899" w:rsidRDefault="00757BD8" w:rsidP="001B6134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Руководитель ОТ и ПБ Предприятия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(за исключением происшествий с работниками, связанных с ухудшением состояния здоровья) / </w:t>
            </w: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Менеджер по охране здоровья Предприятия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(при происшествиях с работниками, связанных с ухудшением состояния здоровья)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B6134" w:rsidRPr="00C66899" w:rsidRDefault="00757BD8" w:rsidP="001B613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B6134" w:rsidRPr="00C66899" w:rsidRDefault="00757BD8" w:rsidP="001B613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B6134" w:rsidRPr="00C66899" w:rsidRDefault="00757BD8" w:rsidP="001B613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C66899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lastRenderedPageBreak/>
              <w:t xml:space="preserve">06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не классифицировано, информация передана);</w:t>
            </w:r>
          </w:p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Классификатором происшествий;</w:t>
            </w:r>
          </w:p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(форма в электронной базе данных ОТ, ПБ и Э).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66899" w:rsidRPr="00C66899" w:rsidRDefault="00757BD8" w:rsidP="00C66899">
            <w:pPr>
              <w:spacing w:line="240" w:lineRule="auto"/>
              <w:ind w:left="142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  <w:t>Регистрирует и учитывает потенциально-опасное происшествие и предпосылку к происшествию</w:t>
            </w:r>
          </w:p>
          <w:p w:rsidR="00B928E0" w:rsidRPr="00C66899" w:rsidRDefault="00757BD8" w:rsidP="00C66899">
            <w:pPr>
              <w:spacing w:line="240" w:lineRule="auto"/>
              <w:ind w:left="142" w:firstLine="28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Информация о потенциально-опасном происшествии или предпосылке к происшествию вносится в электронную базу данных ОТ, ПБ и Э - заполняется форма Оперативного сообщения о происшествии в электронной базе ОТ, ПБ и Э. </w:t>
            </w:r>
          </w:p>
          <w:p w:rsidR="00B928E0" w:rsidRPr="00C66899" w:rsidRDefault="00757BD8" w:rsidP="00C66899">
            <w:pPr>
              <w:spacing w:line="240" w:lineRule="auto"/>
              <w:ind w:left="142" w:firstLine="28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необходимости консультируется с Руководителем подразделения / Старшим менеджером производства (в котором произошло происшествие) по вопросу уточнения данных по происшествию.</w:t>
            </w:r>
          </w:p>
          <w:p w:rsidR="00B928E0" w:rsidRPr="00C66899" w:rsidRDefault="00757BD8" w:rsidP="00C66899">
            <w:pPr>
              <w:spacing w:line="240" w:lineRule="auto"/>
              <w:ind w:left="142" w:firstLine="28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классификации происшествий, как микротравмы с высоким потенциалом, отслеживает состояние здоровья работника/ов на протяжении 5 рабочих дней и в случае усугубления последствий в травму с потерей трудоспособности проводит переквалификацию данного происшествия.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24 часов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(о потенциально-опасном или предпосылке к происшествию заполнено).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B928E0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Руководитель ОТ и ПБ Предприятия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(за исключением происшествий с работниками, связанных с ухудшением состояния здоровья) / </w:t>
            </w: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Менеджер по охране здоровья Предприятия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(при происшествиях с работниками, связанных с ухудшением состояния здоровья)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163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E400E5" w:rsidRPr="00EB4740" w:rsidRDefault="00757BD8" w:rsidP="00C30F89">
            <w:pPr>
              <w:rPr>
                <w:rFonts w:ascii="Arial" w:hAnsi="Arial" w:cs="Arial"/>
                <w:b/>
                <w:highlight w:val="lightGray"/>
              </w:rPr>
            </w:pPr>
            <w:r w:rsidRPr="00E24E0C">
              <w:rPr>
                <w:rFonts w:ascii="Arial" w:hAnsi="Arial" w:cs="Arial"/>
                <w:b/>
                <w:color w:val="00313C"/>
                <w:highlight w:val="lightGray"/>
              </w:rPr>
              <w:t>6.1.2 Расследование происшествий в области ОТ, ПБ и Э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E65665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01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происшествии (получена от пострадавшего / очевидца).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5665" w:rsidRPr="00E65665" w:rsidRDefault="00757BD8" w:rsidP="00E65665">
            <w:pPr>
              <w:spacing w:line="240" w:lineRule="auto"/>
              <w:ind w:left="145" w:right="135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E65665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  <w:t xml:space="preserve">Принимает первоочередные меры и собирает предварительную информацию о происшествии 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принятия первоочередных мер и оказания необходимой медицинской помощи пострадавшим непосредственный руководитель должен собрать предварительную информацию, факты и сведения для передачи данной информации работнику ОТ и ПБ, и руководству Предприятия (в соответствии с Матрицей оперативного информирования о происшествии).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Предварительной информацией, фактами и сведениями по происшествиям в соответствии с характеристикой последствий (реальных, вероятных) могут быть следующие данные: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несчастным случаям на производстве: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дата, время, место несчастного случая;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характер полученных травм;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потеря трудоспособности;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пострадавшем (Ф.И.О. работника, возраст, стаж работы, должность, профессия);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обстоятельства несчастного случая.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аварии: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дата, время, место аварии;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пострадавших;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последствия воздействия на окружающую среду (почву и землю, водные объекты и воздух);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характеристика аварии (взрыв, разрушение и т.д.);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об объекте и месте аварии;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обстоятельства аварии.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инцидентам: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 инцидента, время, место;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пострадавших;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последствия воздействия на окружающую среду (почву и землю, водные объекты и воздух);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описание инцидента;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объект и место инцидента;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обстоятельства инцидента;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пожару: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дата, время, место пожара;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пострадавших;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объект пожара;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обстоятельства пожара.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ДТП: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дата, время, место ДТП;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пострадавших;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характеристика автотранспортных средств;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обстоятельства ДТП.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потенциально-опасным происшествиям и предпосылкам к происшествию: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дата, место, время события;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описание обстоятельств события;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– данные о пострадавшем;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последствия воздействия на окружающую среду (почву и землю, водные объекты и воздух).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</w:rPr>
              <w:t>По железнодорожным происшествиям: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дата, время, место происшествия;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пострадавших;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характеристика происшествия (например, взрез, сход, столкновение);</w:t>
            </w:r>
          </w:p>
          <w:p w:rsidR="00B928E0" w:rsidRPr="00C66899" w:rsidRDefault="00757BD8" w:rsidP="00831489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характере транспортируемого груза;</w:t>
            </w:r>
          </w:p>
          <w:p w:rsidR="00B928E0" w:rsidRPr="00C66899" w:rsidRDefault="00757BD8" w:rsidP="00831489">
            <w:pPr>
              <w:tabs>
                <w:tab w:val="left" w:pos="142"/>
                <w:tab w:val="left" w:pos="283"/>
              </w:tabs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повреждениях железнодорожной инфраструктуры и подвижного состава.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После получения сообщения о происшествии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происшествии (собрана).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B928E0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Непосредственный руководитель Очевидца происшествия/ пострадавшего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02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классифицировано, информация передана).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Организует работу Комиссии по внутреннему расследованию крупного происшествия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Крупное происшествие должно расследоваться комиссией по внутреннему расследованию происшествий. Руководитель Предприятия, в котором произошло происшествие, должен сформировать комиссию по внутреннему расследованию происшествия, назначить членов комиссии и тщательно проинструктировать их. В состав комиссии следует включить: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специалистов данного Предприятия,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представителей службы ОТ и ПБ Предприятия,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куратора договора с Подрядной организацией (в случае происшествия с работником или оборудованием, имуществом,</w:t>
            </w:r>
            <w:r w:rsidR="00FE0DB4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транспортом, обслуживаемым/</w:t>
            </w:r>
            <w:r w:rsidR="00FE0DB4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эксплуатируемым Подрядной организацией),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ведущего специалиста по безопасности движения (для  ООО «НХТК»),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представителей функции ОТ и ПБ (при необходимости функции Экология) и функции Эффективность производства Управляющей организации (по согласованию),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работников, обученных порядку внутреннего расследования происшествий и методике поиска ключевых причин,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в случае необходимости работников функции Экономическая безопасность</w:t>
            </w:r>
            <w:r w:rsidR="00C20B32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, Медицинская безопасность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.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Для исключения выполнения дублирующих функций в состав комиссии по внутреннему расследованию могут быть включены работники комиссии, формируемой в соответствии с государственными нормативными требованиями.</w:t>
            </w:r>
          </w:p>
          <w:p w:rsidR="00B928E0" w:rsidRPr="00C66899" w:rsidRDefault="00757BD8" w:rsidP="00B928E0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При несчастном случае со смертельным исходом, аварии со значительными материальными потерями, остановкой производства или значительными экологическими последствиями комиссия по внутреннему расследованию происшествия может быть создана по решению Члена правления - Управляющего директора, Корпоративная безопасность и аудит Управляющей организации. В этом случае председателем комиссии назначается директор ОТ, ПБ и Э или другой руководитель уровня 1-3 Управляющей организации. </w:t>
            </w:r>
          </w:p>
          <w:p w:rsidR="00B928E0" w:rsidRPr="00C66899" w:rsidRDefault="00757BD8" w:rsidP="00831489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Лица, осуществляющие непосредственный контроль за работой пострадавшего, в состав комиссии не включаются.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получения информации о крупном происшествии, незамедлительно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757BD8" w:rsidP="00B928E0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Приказ о создании комиссии по проведению внутреннего расследования крупного происшествия (подписан).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8E0" w:rsidRPr="00C66899" w:rsidRDefault="00B928E0" w:rsidP="00B928E0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928E0" w:rsidRPr="00C66899" w:rsidRDefault="00757BD8" w:rsidP="00B928E0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005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03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005" w:rsidRPr="00C66899" w:rsidRDefault="00757BD8" w:rsidP="0076300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классифицировано, информация передана)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Формирует и организует работу комиссии по внутреннему расследованию значительного происшествия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Предприятия, в котором произошло происшествие, формирует комиссию, в состав комиссии необходимо включать: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 специалистов данного Предприятия,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 куратора договора с Подрядной организацией (в случае происшествия с работником или оборудованием, имуществом, транспортом, обслуживаемым/эксплуатируемым Подрядной организацией),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 представителей подразделения ОТ</w:t>
            </w:r>
            <w:r w:rsidR="006F65DF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и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ПБ Предприятия,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 xml:space="preserve">- представителей функции ОТ и </w:t>
            </w:r>
            <w:r w:rsidR="00C20B32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Б (при необходимости функции Экология), а также Эффективность производства УО (по рекомендациям руководителей функций),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 работников, обученных Порядку внутреннего расследования происшествий и методике поиска ключевых причин.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проводит расследование в соответствии с требованиями, установленными настоящим Стандартом.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 целью исключения выполнения дублирующих функций в состав комиссий по государственному и внутреннему расследованию допускается включать одних и тех же работников.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групповом несчастном случае комиссия по внутреннему расследованию происшествия может быть создана по решению Члена правления -  Управляющего директора, Корпоративная безопасность и аудит Управляющей организации. В этом случае председателем комиссии назначается директор ОТ, ПБ и Э или другой руководитель уровня 1-3 УО.</w:t>
            </w:r>
          </w:p>
          <w:p w:rsidR="00763005" w:rsidRPr="00C66899" w:rsidRDefault="00757BD8" w:rsidP="0076300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Лица, осуществляющие непосредственный контроль за работой пострадавшего, в состав комиссии не включаются.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005" w:rsidRPr="00C66899" w:rsidRDefault="00757BD8" w:rsidP="0076300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После получения информации о значительном происшествии, незамедлительно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005" w:rsidRPr="00C66899" w:rsidRDefault="00757BD8" w:rsidP="0076300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Приказ о создании комиссии по проведению внутреннего расследования значительного происшествия (подписан).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3005" w:rsidRPr="00C66899" w:rsidRDefault="00763005" w:rsidP="0076300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63005" w:rsidRPr="00C66899" w:rsidRDefault="00757BD8" w:rsidP="00763005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63005" w:rsidRPr="00C66899" w:rsidRDefault="00757BD8" w:rsidP="0076300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63005" w:rsidRPr="00C66899" w:rsidRDefault="00757BD8" w:rsidP="0076300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63005" w:rsidRPr="00C66899" w:rsidRDefault="00757BD8" w:rsidP="0076300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04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классифицировано, информация передана);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(о потенциально-опасном или предпосылке к происшествию заполнено);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Формирует комиссию по внутреннему расследованию потенциально-опасного происшествия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Руководитель подразделения / Старший менеджер производства Предприятия, в зоне ответственности которого произошло потенциально-опасное происшествие (если происшествие связано с ТУ Приказ/распоряжение издает начальник производства в зоне ответственности которого произошло происшествие), а так же в случае экспертного определения потенциальных последствий микротравмы как крупного или значительного происшествия с высокой долей вероятности (микротравма с высоким потенциалом), должен провести его расследование (согласно </w:t>
            </w:r>
            <w:r w:rsidR="00AA6B63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шагов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</w:t>
            </w:r>
            <w:r w:rsidR="00AA6B63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0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6 – 17, 21 и 24) и предпринять профилактические действия. Руководитель подразделения / Старший менеджер производства Предприятия самостоятельно формирует комиссию по внутреннему расследованию происшествия путем создания распоряжения по подразделению либо посредством электронного сообщения на основе приказа о создании комиссии по внутреннему расследованию потенциально-опасных происшествий. В состав комиссии по внутреннему расследованию происшествия должны входить работники, которые могут внести вклад в расследование. В случае происшествия с работником или оборудованием, имуществом, транспортом, обслуживаемым/эксплуатируемым Подрядной организацией в состав комиссии следует включить куратора договора с Подрядной организацией. По крайней мере, один участник комиссии должен быть обучен порядку внутреннего расследования происшествий и методике поиска ключевых причин.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состав комиссии по расследованию железнодорожного происшествия должен быть включен ведущий специалист по безопасности движения НХТК. По результатам расследования такого потенциально-опасного происшествия формируется Отчет о внутреннем расследовании происшествия.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экспертного определения потенциальных последствий микротравмы без высокого потенциала, Руководитель подразделения Предприятия, в зоне ответственности которого произошло данное потенциально-опасное происшествие, принимает решение о проведении расследования либо комиссией по внутреннему расследованию, либо при необходимости назначает ответственное лицо, способное определить причины данного события и предложить меры по их устранению / предотвращению подобных происшествий. Информация по результатам расследования потенциально-опасного происшествия заносится в Реестр происшествий в электронной базе данных ОТ, ПБ и Э.</w:t>
            </w:r>
          </w:p>
          <w:p w:rsidR="00BE34C5" w:rsidRPr="00EF61DF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При наличии на предприятии программного обеспечения «Меридиум» (далее – ПО «Меридиум») расследование ПОП оформляется в данном ПО согласно </w:t>
            </w: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 xml:space="preserve">СТП </w:t>
            </w:r>
            <w:r w:rsidR="00A15BD1"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СР/</w:t>
            </w: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05-04-02/ПрФ01.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 xml:space="preserve">Допускается не проводить расследование потенциально-опасных происшествий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обоюдного решения у руководителя ОТ и ПБ и главного инженера предприятия: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1.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 xml:space="preserve">повторяемости происшествия (одинаковый критический фактор) и наличии ранее проведенного расследования аналогичного происшествия (не более 6 месяцев назад) без выполнения в полном объеме корректирующих мероприятия из отчета о расследовании; 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2.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 xml:space="preserve">об отсутствии потенциала реализации производственного риска, включая техногенную составляющую, а также риска травматизма. 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Данные решения необходимо формализовывать в виде e-mail со-общений, которые прикладываются в папку с материалами по происшествию.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После получения информации о потенциально-опасном происшествии, незамедлительно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(внесены обстоятельства потенциально-опасного происшествия);</w:t>
            </w:r>
          </w:p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Приказ / электронное сообщение о создании комиссии по внутреннему расследованию потенциально-опасных происшествий, кроме микротравм без высокого потенциала и КПБ «Появление на территории предприятия в состоянии алкогольного, наркотического или иного токсического опьянения» (направлен).</w:t>
            </w:r>
          </w:p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Решение о расследовании в соответствии с СТП </w:t>
            </w:r>
            <w:r w:rsidR="00FE0DB4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СР/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05-04-02/ПрФ01</w:t>
            </w:r>
            <w:r w:rsidRPr="00C66899">
              <w:rPr>
                <w:rFonts w:ascii="Arial" w:hAnsi="Arial" w:cs="Arial"/>
                <w:color w:val="FF0000"/>
                <w:spacing w:val="-2"/>
                <w:sz w:val="12"/>
                <w:szCs w:val="12"/>
              </w:rPr>
              <w:t xml:space="preserve">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 оформлением анализ корневых причин RCA (принято).</w:t>
            </w:r>
          </w:p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Решение о не проведении расследования в связи с отсутствием потенциала реализации производственного риска, включая техногенную составляющую, а также риска травматизма (принято). </w:t>
            </w:r>
          </w:p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Решение о не проведении расследования в связи с повторяемостью происшествия по критическому фактору из-за невыполнения в полном объеме корректирующих мероприятий предыдущего расследования по объективным причинам (принято).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BE34C5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подразделения Предприятия / Старший менеджер производства</w:t>
            </w:r>
            <w:r w:rsidR="00BB4277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05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классифицировано, информация передана);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Оперативное сообщение о происшествии (о потенциально-опасном или предпосылке к происшествию заполнено);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Реестр происшествий (форма в электронной базе данных ОТ, ПБ и Э);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База данных ПАБ (форма в электронной базе данных ОТ, ПБ и Э).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Регистрирует информацию о предпосылке к происшествию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подразделения Предприятия, в зоне ответственности которого произошло событие, определенное как предпосылка к происшествию, должен зарегистрировать его в электронной базе данных ОТ, ПБ и Э (в случае выявления ОД или ОУ в ходе проведения ПАБ данные события вносятся в базу данных ПАБ), Руководитель подразделения Предприятия при необходимости назначает лицо, способное определить причины данного события и предложить меры по их устранению либо предотвращению подобных событий.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событиях, определенных как предпосылка к происшествию, и результатах их расследования заносится в Реестр происшествий в электронной базе данных ОТ, ПБ и Э.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получения информации о предпосылке к происшествию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Реестр происшествий (внесены обстоятельства предпосылки, к происшествию).</w:t>
            </w:r>
          </w:p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База данных ПАБ (внесены обстоятельства ОС и предложены корректирующие действия).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BE34C5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подразделения Предприятия / Старший менеджер производства</w:t>
            </w:r>
            <w:r w:rsidR="00BB4277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06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классифицировано, информация передана);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Приказ о создании комиссии по проведению внутреннего расследования крупного происшествия (подписан);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Приказ о создании комиссии по проведению внутреннего расследования значительного происшествия (подписан);</w:t>
            </w:r>
          </w:p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Приказ / электронное сообщение о создании комиссии по внутреннему расследованию потенциально-опасных происшествий, кроме микротравм без высокого потенциала, КПБ «Появление на территории предприятия в состоянии алкогольного, наркотического или иного токсического опьянения» и КПБ «Курение на территории предприятия вне специально отведенных для этой цели мест или использование открытого огня без специального разрешения», в части: Курение на территории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предприятия вне специально отведенных для этой цели мест (подписан/направлен).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lastRenderedPageBreak/>
              <w:t>Проводит осмотр места происшествия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расследования происшествия созданной Комиссией по внутреннему расследованию происшествий (в случае крупного, значительного происшествий, а также потенциально-опасного происшествия или предпосылки к происшествию, потенциальные последствия которых экспертно определены с высоким потенциалом) необходимо провести тщательный осмотр места происшествия. При осмотре места происшествия необходимо выяснить: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в каком состоянии находились рабочие места, оборудование, транспортные средства, элементы верхнего строения пути, устройства централизации и сигнализации, условия окружающей среды, время суток на момент происшествия;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какие средства индивидуальной защиты находились на рабочем месте, какими из них пользовался пострадавший;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какие материалы, инструменты, приспособления применялись пострадавшим, чем была нанесена травма;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имелись ли оградительные устройства, предохранительные приспособления.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Оборудование должно быть идентифицировано с указанием наименования согласно паспорту, заводского номера, технологической позиции, содержания нанесенных на оборудование маркировок, шильдиков и информационных табличек.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Осмотр места происшествия рекомендуется сопровождать подробным фотографированием либо видеосъемкой. Рекомендуется оформить схему места происшествия с отображением места происшествия, расположения зданий, оборудования, пострадавшего, свидетелей, участников происшествия, мест обнаружения предметов и образцов веществ, изымаемых с места происшествия.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Предметы и образцы веществ, изымаемые с места происшествия, должны быть снабжены ярлыками, содержащими сведения о времени и месте обнаружения (изъятия), условного обозначения на схеме места происшествия, места передачи для хранения или исследования.</w:t>
            </w:r>
          </w:p>
          <w:p w:rsidR="00BE34C5" w:rsidRPr="00C66899" w:rsidRDefault="00757BD8" w:rsidP="00BE34C5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Осмотр подразделений, объектов с аналогичными условиями тру-да, технического состояния аналогичных агрегатов, машин, подвижного состава, элементов верхнего строения пути, устройств централизации и сигнализации проводится в случаях, когда при осмотре места происшествия не удается установить достоверные обстоятельства и причины, способствующие возникновению происшествия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После издания/направления приказа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757BD8" w:rsidP="00BE34C5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результатах осмотра места происшествия (собрана).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4C5" w:rsidRPr="00C66899" w:rsidRDefault="00BE34C5" w:rsidP="00BE34C5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34C5" w:rsidRPr="00C66899" w:rsidRDefault="00757BD8" w:rsidP="00BE34C5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782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07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782" w:rsidRPr="00C66899" w:rsidRDefault="00757BD8" w:rsidP="0099478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результатах осмотра места происшествия (собрана);</w:t>
            </w:r>
          </w:p>
          <w:p w:rsidR="00994782" w:rsidRPr="00C66899" w:rsidRDefault="00757BD8" w:rsidP="0099478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Методика опроса;</w:t>
            </w:r>
          </w:p>
          <w:p w:rsidR="00994782" w:rsidRPr="00C66899" w:rsidRDefault="00757BD8" w:rsidP="0099478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Оперативная информация (происшествие классифицировано, информация передана);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99478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Проводит опрос и сбор письменных объяснений пострадавших, свидетелей, участников происшествия</w:t>
            </w:r>
          </w:p>
          <w:p w:rsidR="00994782" w:rsidRPr="00C66899" w:rsidRDefault="00757BD8" w:rsidP="0099478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Опросу, в первую очередь, подлежат пострадавший(е), свидетели и участники происшествий. Опрос проводится в соответствии с Методикой опроса, представленной в Приложении №6 настоящего Порядка. Для установления объективных причин происшествия необходимо провести опрос непосредственных руководителей работ и других ответственных лиц. 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происшествии, сокрытия причин происшествия, необоснованности обвинения пострадавшего, поэтому каждому ответственному лицу должны задаваться конкретные вопросы по их обязанностям.</w:t>
            </w:r>
          </w:p>
          <w:p w:rsidR="00994782" w:rsidRPr="00C66899" w:rsidRDefault="00757BD8" w:rsidP="0099478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В случае происшествия с работником, осуществляющим трудовую функцию в дистанционном формате, возможно предоставление объяснительную записку от пострадавшего в электронном формате (отсканированный, сфотографированный документ, отправленный посредством рабочей почты). Опрос очевидцев, пострадавшего возможен по телефону, Skype или </w:t>
            </w:r>
            <w:r w:rsidR="00814FAB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Zoom с функцией сохранения запи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си. Чтобы восстановить последовательность событий, можно, например, побеседовать с врачами скорой помощи, которые приезжали на вызов пострадавшего, членами семьи, соседями.</w:t>
            </w:r>
          </w:p>
          <w:p w:rsidR="00994782" w:rsidRPr="00C66899" w:rsidRDefault="00757BD8" w:rsidP="0099478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происшествия, возможной причиной которого является поломка оборудования, ненадлежащее качество сырья и энергоресурсов, нарушения при выполнении работ подрядными организациями, иные причины, за которые отвечают контрагенты, подрядным организациям и контрагентам через кураторов договоров направляются письменные запросы с предложением дать объяснения, ответы контрагентов приобщаются к материалам расследования.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782" w:rsidRPr="00C66899" w:rsidRDefault="00757BD8" w:rsidP="0099478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осмотра места происшествия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782" w:rsidRPr="00C66899" w:rsidRDefault="00757BD8" w:rsidP="00994782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Объяснительные/письменные пояснения, протоколы опросов, видео-, аудиозаписи опросов, письменные запросы подрядным организациям и контрагентам, ответы подрядных организаций и контрагентов (собраны).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782" w:rsidRPr="00C66899" w:rsidRDefault="00994782" w:rsidP="0099478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94782" w:rsidRPr="00C66899" w:rsidRDefault="00757BD8" w:rsidP="00994782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94782" w:rsidRPr="00C66899" w:rsidRDefault="00757BD8" w:rsidP="0099478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94782" w:rsidRPr="00C66899" w:rsidRDefault="00757BD8" w:rsidP="0099478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94782" w:rsidRPr="00C66899" w:rsidRDefault="00757BD8" w:rsidP="0099478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08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результатах осмотра места происшествия (собрана);</w:t>
            </w:r>
          </w:p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Объяснительные, протоколы, аудио-, видеозаписи опросов (собраны).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Проводит сбор объективных сведений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На данном этапе необходимо собрать всю документацию, которая прямо или косвенно имеет отношение к происшествию.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1) Первая группа документов: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техническая, технологическая и организационная документация (например, паспорта на оборудование, инструкции по эксплуатации оборудования, инструкции по охране труда, должностные и рабочие инструкции, технические условия, схемы, чертежи, описание технологического процесса, операционные карты, план расстановки оборудования);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договор с подрядчиком (предмет договора на первой странице и раздел ОТ, ПБ и Э),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согласование субподрядчика (в случае субподрядчика)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копия трудового договора пострадавшего/их;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приказы, указания и распоряжения по Предприятию;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стандарты Предприятия, технологические регламенты и другие ЛНА;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правила и нормы безопасности, ФЗ, ФНиП, ГОСТы, РД, СП, СНиП и иные НПА/НТД;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предписания органов государственного надзора.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2) Вторая группа документов: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разрешения (наряды) на проведения работ;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проекты производства работ/технологические карты;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маршрутные листы;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путевые листы;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вахтовый журнал или журнал приема-сдачи смен;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показания технологического оборудования и КИП, распечатки трендов;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 протоколы лабораторных исследований;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квалификационные удостоверения, свидетельства работников;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квалификационная оценка Подрядчика на этапе выбора (для подрядчиков)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журнал регистрации инструктажей на рабочем месте;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протоколы аттестационных комиссий;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–  результаты тестирования на вводном инструктаже и результаты тестирования по работам повышенной опасности (при наличии);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журнал проверки состояния условий труда;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акты об испытаниях, освидетельствованиях оборудования;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акты поверки технического состояния машин, механизмов;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данные о пострадавших, включая медицинские заключения о характере и тяжести травмы;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личные карточки учета выдачи СИЗ пострадавшим, участникам происшествия;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 экспертные заключения;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3) Третья группа документов: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регламенты, процедуры, инструкции;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приказы, указания и распоряжения по Предприятию;</w:t>
            </w:r>
          </w:p>
          <w:p w:rsidR="00DE4AF2" w:rsidRPr="00C66899" w:rsidRDefault="00757BD8" w:rsidP="00972747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–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ab/>
              <w:t>результаты аудиторской деятельности, отчеты по выполнению запланированных мероприятий.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наличии камер видеонаблюдения произвести выкопировку видеозаписи по времени, предшествовавшему происшествию и видеозаписи момента самого происшествия.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Конкретный перечень документов, подлежащих изучению, зависит от специфики производства, характера травмы и других особенностей происшествия.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Минимально необходимый перечень документов для крупных и значительных происшествий, размещаемых в электронной базе данных ОТ, ПБ и Э, предусмотрен Приложением</w:t>
            </w:r>
            <w:r w:rsidRPr="00310B1E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№ 1</w:t>
            </w:r>
            <w:r w:rsidR="007D733C" w:rsidRPr="00310B1E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6</w:t>
            </w:r>
            <w:r w:rsidRPr="00310B1E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и может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быть дополнен документами из вышеперечисленных групп.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наличия прямых или косвенных потерь из-за происшествия вследствие нарушений: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- энергоснабжения предприятия (для электроснабжения – провалы электрического напряжения, глубиной более 30 % и/или длительностью более 0,5 секунд, произошедшие по внешней причине), 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 допущенных поставщиком или подрядчиком,</w:t>
            </w:r>
          </w:p>
          <w:p w:rsidR="00DE4AF2" w:rsidRPr="00C66899" w:rsidRDefault="00757BD8" w:rsidP="007D733C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необходимо подготовить документы, приведённые в Перечне документов, собираемых в случае останова по вине энергоснабжающих организаций, поставщиков или подрядчиков, указан в Приложение № 1</w:t>
            </w:r>
            <w:r w:rsidR="007D733C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4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, для перевыставления убытков предприятий на виновные стороны.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После опроса свидетелей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Зарисовки, эскизы, схемы, чертежи, фотографии, аудио-, видеофайлы, документы (собраны).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DE4AF2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105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09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rPr>
                <w:rFonts w:ascii="Arial" w:hAnsi="Arial" w:cs="Arial"/>
                <w:i/>
                <w:color w:val="00313C"/>
                <w:spacing w:val="-2"/>
                <w:sz w:val="12"/>
                <w:szCs w:val="12"/>
                <w:u w:val="single"/>
              </w:rPr>
            </w:pPr>
            <w:r w:rsidRPr="00C66899">
              <w:rPr>
                <w:rFonts w:ascii="Arial" w:hAnsi="Arial" w:cs="Arial"/>
                <w:i/>
                <w:color w:val="00313C"/>
                <w:spacing w:val="-2"/>
                <w:sz w:val="12"/>
                <w:szCs w:val="12"/>
                <w:u w:val="single"/>
              </w:rPr>
              <w:t>Критические факторы (определены)</w:t>
            </w:r>
          </w:p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i/>
                <w:color w:val="00313C"/>
                <w:spacing w:val="-2"/>
                <w:sz w:val="12"/>
                <w:szCs w:val="12"/>
                <w:u w:val="single"/>
              </w:rPr>
              <w:t>Объяснительные, протоколы, аудио-, видеозаписи опросов (собраны).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Формирует выводы комиссии о виновных лицах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При выявлении нарушителей и </w:t>
            </w:r>
            <w:r w:rsidRPr="002E3B59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необходимости применения мер дисциплинарного взыскания в соответствии с СТП СР/02-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04-02/ПР01 оформляются Выводы комиссии о виновных лицах по результатам происшествия (Приложение №</w:t>
            </w:r>
            <w:r w:rsidR="007D733C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18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). В данном документе указываются: - дата совершения, описание проступка, 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- кто и когда обнаружил, 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- ссылка на конкретные пункты трудового договора, должностной инструкции и иных ЛНА, которые были нарушены, 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- предлагаемый вид дисциплинарного взыскания: замечание, выговор, увольнение по соответствующим статьям ТК РФ. </w:t>
            </w:r>
          </w:p>
          <w:p w:rsidR="00DE4AF2" w:rsidRPr="00C66899" w:rsidRDefault="00757BD8" w:rsidP="00CB7A9E">
            <w:pPr>
              <w:spacing w:after="0" w:line="240" w:lineRule="auto"/>
              <w:ind w:right="136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 обоснование необходимости применения дисциплинарного взыскания и его вида: оценка причин нарушения, указанных в объяснительной, вины работника, предшествующего поведения работника, его отношения к труду тяжести совершенного проступка и обстоятельств, при которых он был совершен, к каким последствиям привело нарушение, если таковые были.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Не позднее 72 часов с момента установления вины работника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Выводы комиссии о виновных лицах в связи с происшествием/событием/инцидентом оформлены, приложения собраны. </w:t>
            </w:r>
          </w:p>
          <w:p w:rsidR="00DE4AF2" w:rsidRPr="00C66899" w:rsidRDefault="00757BD8" w:rsidP="00DE4AF2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Материалы переданы специалисту Административной группы для оформления приказа о дисциплинарном взыскании.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DE4AF2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10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происшествия (форма СР/04-07-02/ПР01/02);</w:t>
            </w:r>
          </w:p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Объективная информация о происшествии (собрана);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Составляет Молнию о происшествии</w:t>
            </w:r>
          </w:p>
          <w:p w:rsidR="00DE4AF2" w:rsidRPr="00C66899" w:rsidRDefault="00757BD8" w:rsidP="00DE4AF2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Это краткий, по возможности одностраничный документ, основанный на обстоятельствах и первичных причинах происшествия. В данном документе дается краткое описание происшествия, реальные (потенциальные) последствия, описание почему произошло и что можно сделать для других предприятий. Важно, чтобы при описании происшествия не фокусировалось внимание на определении вины участников.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В течение 36 часов от момента происшествия </w:t>
            </w:r>
          </w:p>
          <w:p w:rsidR="00DE4AF2" w:rsidRPr="00C66899" w:rsidRDefault="00757BD8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(в случае невозможности определения первостепенных при-чины и предлагаемых митигирующих мероприятий, срок </w:t>
            </w:r>
            <w:r w:rsidR="00136079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ставления Молний может быть увеличен)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757BD8" w:rsidP="00DE4AF2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происшествии (проект подготовлен и направлен руководителю ОТ и ПБ предприятия).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AF2" w:rsidRPr="00C66899" w:rsidRDefault="00DE4AF2" w:rsidP="00DE4AF2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AA6B63" w:rsidRDefault="00757BD8" w:rsidP="00AA6B63">
            <w:pPr>
              <w:ind w:left="-150" w:right="-148" w:firstLine="5"/>
              <w:rPr>
                <w:rFonts w:ascii="Arial" w:hAnsi="Arial" w:cs="Arial"/>
                <w:color w:val="003C45"/>
                <w:sz w:val="12"/>
                <w:szCs w:val="12"/>
              </w:rPr>
            </w:pPr>
            <w:r w:rsidRPr="00AA6B63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Руководитель подразделения / Старший менеджер производства Предприятия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E4AF2" w:rsidRPr="00C66899" w:rsidRDefault="00757BD8" w:rsidP="00DE4AF2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lastRenderedPageBreak/>
              <w:t xml:space="preserve">11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240AE3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происшествии (проект подготовлен и направлен руководителю ОТ</w:t>
            </w:r>
            <w:r w:rsidR="006F65DF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и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ПБпредприятия).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2BC1" w:rsidRPr="00182BC1" w:rsidRDefault="00757BD8" w:rsidP="00240AE3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Согласовывает Молнию о происшествии</w:t>
            </w:r>
          </w:p>
          <w:p w:rsidR="00240AE3" w:rsidRPr="00C66899" w:rsidRDefault="00757BD8" w:rsidP="00240AE3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 ОТ и ПБ Предприятия организует проверку полноты и качества оформления Молнии. После проверки Молния должна быть согласована с руководителем Предприятия, в котором произошло происшествие, и затем направ</w:t>
            </w:r>
            <w:r w:rsidR="00182BC1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лена в блок Охраны труда, транс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портной и промышленной безопасности, чрезвычайных ситуаций Управляющей организации по адресу: hse@sibur.ru.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240AE3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44 часов от момента происшествия</w:t>
            </w:r>
          </w:p>
          <w:p w:rsidR="00240AE3" w:rsidRPr="00C66899" w:rsidRDefault="00757BD8" w:rsidP="00182BC1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(в случае невозможности определения первостепенных причин и предлагаемых митигирующих мероприятий, срок составления Молний может быть увеличен)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240AE3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происшествия (направлена в блок ОТ, ТиПБ, ЧС УО);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240AE3" w:rsidP="00240AE3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872F2" w:rsidRDefault="00757BD8" w:rsidP="00240AE3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872F2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872F2" w:rsidRDefault="00757BD8" w:rsidP="00AA6B63">
            <w:pPr>
              <w:ind w:left="-150"/>
              <w:rPr>
                <w:rFonts w:ascii="Arial" w:hAnsi="Arial" w:cs="Arial"/>
                <w:color w:val="003C45"/>
                <w:sz w:val="12"/>
                <w:szCs w:val="12"/>
              </w:rPr>
            </w:pPr>
            <w:r w:rsidRPr="00C872F2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Руководитель по ОТ и ПБ Предприятия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66899" w:rsidRDefault="00757BD8" w:rsidP="00240AE3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66899" w:rsidRDefault="00757BD8" w:rsidP="00240AE3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12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240AE3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происшествия (направлен в блок ОТ, ТиПБ, ЧС УО)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2BC1" w:rsidRPr="00182BC1" w:rsidRDefault="00757BD8" w:rsidP="00A5214F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Распространяет Молнию о происшествии по предприятиям ПАО «СИБУР Холдинг»</w:t>
            </w:r>
          </w:p>
          <w:p w:rsidR="00240AE3" w:rsidRPr="00C66899" w:rsidRDefault="00757BD8" w:rsidP="00A5214F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Согласованная версия Молнии рассылается на предприятия ПАО «СИБУР Холдинг» для изучения, организации и проведения первоочередных мероприятий для недопущения подобных происшествий.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240AE3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течении 48 часов от момента происшествия</w:t>
            </w:r>
            <w:r w:rsidR="00A5214F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(в случае невозможности</w:t>
            </w:r>
            <w:r w:rsidR="00182BC1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определения первостепенных при</w:t>
            </w:r>
            <w:r w:rsidR="00A5214F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чин и предлагаемых митигирующих мероприятий, срок составления Молний может быть увеличен)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происшествии (направлена на предприятия и внесена в базы Молний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0AE3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AA6B63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Корпоративная социальная сеть на странице функции ОТ, ПБ и Э и на портале функции ОТ, ПБ и Э в Share Point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66899" w:rsidRDefault="00757BD8" w:rsidP="00240AE3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блока ОТ, ТиПБ, ЧС УО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66899" w:rsidRDefault="00757BD8" w:rsidP="00240AE3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66899" w:rsidRDefault="00757BD8" w:rsidP="00240AE3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40AE3" w:rsidRPr="00C66899" w:rsidRDefault="00757BD8" w:rsidP="00240AE3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214F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>13</w:t>
            </w:r>
            <w:r w:rsidR="00BB4277">
              <w:rPr>
                <w:rFonts w:ascii="Arial" w:hAnsi="Arial" w:cs="Arial"/>
                <w:color w:val="00313C"/>
                <w:sz w:val="12"/>
                <w:szCs w:val="12"/>
              </w:rPr>
              <w:t>.1-13.2</w:t>
            </w:r>
            <w:r w:rsidR="0094504C"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214F" w:rsidRPr="00C66899" w:rsidRDefault="00757BD8" w:rsidP="00A5214F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происшествии (направлена на предприятия).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A5214F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Организует информирование работников о происшествии и контролирует выполнение мероприятий</w:t>
            </w:r>
          </w:p>
          <w:p w:rsidR="00A5214F" w:rsidRPr="00C66899" w:rsidRDefault="00757BD8" w:rsidP="00A5214F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 ОТ и ПБ Предприятия проводит анализ сведений в Молнии о происшествии и определяет их актуальность для Предприятия, определяет техническую службу, к компетенции которой относится происшествие. Руководитель технической службы Предприятия, к компетенции которой отнесено происшествие, совместно с работниками службы ОТ и ПБ, службы Безопасности Дорожного Движения Предприятия определяют перечень подразделений Предприятия, где наиболее вероятны аналогичные происшествия и перечень кураторов договоров, которые контролируют исполнение договоров с подрядчиками, у которых наиболее вероятны аналогичные происшествия, и направляют Молнию о происшествии в соответствии с этими перечнями. Ознакомление персонала Пред-приятия и подрядчиков с содержанием Молнии о происшествии должно быть проведено в обязательном порядке.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214F" w:rsidRPr="00C66899" w:rsidRDefault="00757BD8" w:rsidP="00A5214F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1 дня после получения Молнии о происшествии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214F" w:rsidRPr="00C66899" w:rsidRDefault="00757BD8" w:rsidP="00A5214F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 о происшествий (направлена в подразделения предприятия).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214F" w:rsidRPr="00C66899" w:rsidRDefault="00A5214F" w:rsidP="00A5214F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5214F" w:rsidRPr="00C66899" w:rsidRDefault="00757BD8" w:rsidP="00A80F75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Руководители подразделений / старшие менеджеры производств Предприятия и кураторы договоров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5214F" w:rsidRPr="00C66899" w:rsidRDefault="00757BD8" w:rsidP="00A5214F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5214F" w:rsidRPr="00C66899" w:rsidRDefault="00757BD8" w:rsidP="00A5214F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5214F" w:rsidRPr="00C66899" w:rsidRDefault="00757BD8" w:rsidP="00A5214F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74978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14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74978" w:rsidRPr="00C66899" w:rsidRDefault="00757BD8" w:rsidP="0097497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результатах осмотра места происшествия (собрана);</w:t>
            </w:r>
          </w:p>
          <w:p w:rsidR="00974978" w:rsidRPr="00C66899" w:rsidRDefault="00757BD8" w:rsidP="0097497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Методика построения Временной шкалы происшествия;</w:t>
            </w:r>
          </w:p>
          <w:p w:rsidR="00974978" w:rsidRPr="00C66899" w:rsidRDefault="00757BD8" w:rsidP="0097497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Пояснения очевидца/участника/пострадавшего/ происшествия, протоколы, видео-, аудиозаписи опросов (собраны);</w:t>
            </w:r>
          </w:p>
          <w:p w:rsidR="00974978" w:rsidRPr="00C66899" w:rsidRDefault="00757BD8" w:rsidP="0097497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Рисунки, чертежи, схемы, фотографии, аудио-, видеофайлы, доку-менты (собраны).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974978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Проводит полное и объективное изложение обстоятельств происшествия</w:t>
            </w:r>
          </w:p>
          <w:p w:rsidR="00974978" w:rsidRPr="00C66899" w:rsidRDefault="00757BD8" w:rsidP="00974978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Тщательное описание обстоятельств создает правильные предпосылки для выяснения действительных причин происшествия и позволяет в дальнейшем проводить всесторонний анализ и определить критические факторы происшествия.</w:t>
            </w:r>
          </w:p>
          <w:p w:rsidR="00974978" w:rsidRPr="00C66899" w:rsidRDefault="00757BD8" w:rsidP="00974978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изложении обстоятельств должны быть отражены все основные результаты расследования. Предположения, домыслы, догадки и сомнительные утверждения недопустимы.</w:t>
            </w:r>
          </w:p>
          <w:p w:rsidR="00974978" w:rsidRPr="00C66899" w:rsidRDefault="00757BD8" w:rsidP="00974978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установления всех фактов происшествия, основанных на наблюдениях непосредственных свидетелей, документальных доказательств, показаниях технологического оборудования и КИП, фото и видеоматериалах, обоснованных заключениях лиц, проводивших анализ, в соответствии с методикой, представленной в Приложении №7 настоящего Порядка, строится временная шкала происшествия. Временная шкала строится в обязательном порядке для крупных и значительных происшествий, в случае потенциально-опасных происшествий и предпосылок к происшествию решение о построении временной шкалы принимается комиссией по внутреннему расследованию данного происшествия.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74978" w:rsidRPr="00C66899" w:rsidRDefault="00757BD8" w:rsidP="0097497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сбора всей необходимой информации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74978" w:rsidRPr="00C66899" w:rsidRDefault="00757BD8" w:rsidP="00974978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Временная шкала происшествия (построена);</w:t>
            </w:r>
          </w:p>
          <w:p w:rsidR="00974978" w:rsidRPr="00C66899" w:rsidRDefault="00757BD8" w:rsidP="00974978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Полное описание обстоятельств происшествия (проведено).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74978" w:rsidRPr="00C66899" w:rsidRDefault="00974978" w:rsidP="00974978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74978" w:rsidRPr="00C66899" w:rsidRDefault="00757BD8" w:rsidP="00974978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74978" w:rsidRPr="00C66899" w:rsidRDefault="00757BD8" w:rsidP="00974978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74978" w:rsidRPr="00C66899" w:rsidRDefault="00757BD8" w:rsidP="00974978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74978" w:rsidRPr="00C66899" w:rsidRDefault="00757BD8" w:rsidP="00974978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15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Временная шкала происшествия (построена);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Полное описание обстоятельств происшествия (проведено).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lastRenderedPageBreak/>
              <w:t>Устанавливает критические факторы происшествия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После распределения по временной шкале всех установленных событий и условий методом исключения определяются те отрицательные факты и нежелательные условия, которые непосредственно могли повлиять на ход событий, отсутствие которых могло бы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предотвратить происшествие или уменьшить его серьезность. Данные события или условия определяются как критические факторы происшествия.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После установления обстоятельств происшествия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Критические факторы (определены).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16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Критические факторы (определены);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Методика поиска ключевых причин происшествия;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Перечень возможных причин происшествий;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Руководство по анализу ключевых причин происшествий.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Проводит поиск ключевых причин происшествия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Определение ключевых причин происшествия является наиболее важной составляющей частью расследования потому, что рекомендации по предотвращению подобных происшествий составляются исходя из выявленных причин. Определение ключевых причин происшествия проводится в соответствии с приложениями №8, №9 и №10 настоящего СТП.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случаях расследования происшествия с подрядчиком в системных причинах обязательно указываются причины, которые связаны со слабыми сторонами системы управления ОТ, ПБ и Э Заказчика. Уязвимости в системе управления ОТ, ПБ и Э подрядчика в отчете внутреннего расследования не указываются. В отчете отражается информация о том, как выстроить систему барьеров на стороне Заказчика, чтобы предотвратить возникновение подобных происшествий в будущем.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установления критических факторов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Список ключевых причин происшествия (составлен).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182BC1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17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Методика разработки корректирующих мер;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Принятие решения о применяемых мерах;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Список ключевых причин происшествия (составлен).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2BC1" w:rsidRPr="00182BC1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182BC1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Разрабатывает корректирующие мероприятия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расследовании происшествия следует всегда помнить, что между обстоятельствами, причинами и корректирующими мерами должна быть тесная взаимосвязь (из обстоятельств вытекают критические факторы, из критических факторов – причины, из причин – меры). Непосредственные причины должны отвечать на вопрос «Почему?», заданный к критическому фактору, системные причины должны отвечать на вопрос «Почему?», заданный к непосредственным причинам.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Как только будут установлены ключевые причины происшествия, необходимо сразу разработать корректирующие мероприятия с целью предотвращения повторения подобных происшествий или случаев травматизма. Эти мероприятия могут относиться к конкретному виду работ или конкретной ситуации, ко всему производственному участку или в целом по Предприятию.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Корректирующие мероприятия разрабатываются в соответствии с методикой, представленной в приложении №11 настоящего Порядка.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случае выявления причин, связанных с человеческим фактором, определение степени вины нарушителя и принятие решения о принимаемых мерах рекомендуется проводить в соответствии с Приложением №1</w:t>
            </w:r>
            <w:r w:rsidR="007D733C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5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корректирующих мероприятиях обязательно указывается: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1) Описание действия / действий, которые рекомендуются для того, чтобы предупредить повторение подобной ситуации.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2) Ф.И.О. и должность работника, ответственного за их проведение со стороны работников Предприятия (не допускается в ответственных указывать работников сторонних организаций, в этом случае указывается куратор договора).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3) Срок выполнения.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Следует четко указать те мероприятия, которые требуется реализовать до того, как возобновится нормальная производственная деятельность.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Другие мероприятия (например, долгосрочные системные усовершенствования или проведение оценки) могут быть реализованы уже после возобновления нормальной работы Предприятия / подразделения.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определения ключевых причин происшествия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Перечень корректирующих мероприятий (составлен).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CB7A9E">
        <w:trPr>
          <w:trHeight w:val="28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lastRenderedPageBreak/>
              <w:t xml:space="preserve">18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Критические факторы (определены);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Отчет о внутреннем расследовании происшествия (для ПОП – ПО Меридиум, модуль RCA, согласно СТП </w:t>
            </w:r>
            <w:r w:rsidR="0094504C"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СР/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05-04-02/ПрФ01</w:t>
            </w:r>
            <w:r w:rsidRPr="00C66899">
              <w:rPr>
                <w:rFonts w:ascii="Arial" w:hAnsi="Arial" w:cs="Arial"/>
                <w:color w:val="FF0000"/>
                <w:spacing w:val="-2"/>
                <w:sz w:val="12"/>
                <w:szCs w:val="12"/>
              </w:rPr>
              <w:t>;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для крупных и значительных происшествий, а также в случае отсутствия ПО Меридиум на предприятии – форма СР/04-07-02/ПР01/02);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Перечень корректирующих мероприятий (составлен);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Полное описание обстоятельств происшествия (проведено);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Список ключевых причин происшествия (составлен);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Реестр происшествий (форма в электронной базе данных ОТ, ПБ и Э).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Формирует отчет о внутреннем расследовании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Все результаты расследования происшествий, проведенных комиссией по внутреннему расследованию происшествия, должны быть включены в отчет о внутреннем расследовании происшествия (для ПОП – ПО Меридиум, модуль RCA или для крупных и значительных происшествий, а также в случае отсутствия ПО Меридиум на предприятии – форма СР/04-07-02/ПР01/02). Комиссии по расследованию следует составлять отчет, понятный для работников, которые непосредственно не работали в подразделении, где случилось происшествие. При определении степени вины и принятии решения о применении мер дисциплинарного воздействия в отношении работников, фигурирующих расследовании, в соответствии с п. 3.2.17, заполняется Приложение №</w:t>
            </w:r>
            <w:r w:rsidR="007D733C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18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 Выводы комиссии о виновных лицах по результатам происшествия/события/инцидента. Следует свести к минимуму употребление специфических терминов, которые приняты на данном производственном участке. Отчеты о внутренних расследованиях происшествий не заменяют акты, форма и содержание которых установлены нормативными правовыми актами Российской Федерации.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Результаты расследования потенциально-опасных происшествий, микротравм и предпосылок к происшествию (в случае их расследования как событий без высокого потенциала) при необходимости заносятся в Реестр происшествий электронной базы данных ОТ, ПБ и Э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разработки корректирующих мероприятий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Реестр происшествий (внесены результаты расследования происшествия/предпосылки к происшествию);</w:t>
            </w:r>
          </w:p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происшествия (сформирован);</w:t>
            </w:r>
          </w:p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крупного, значительного происшествия направлен руководителю ОТ и ПБ (выполнено)</w:t>
            </w:r>
          </w:p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Результаты внутреннего расследования происшествия (заполнено).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19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происшествия (сформирован)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Направляет Отчет о внутреннем расследовании крупного или значительного происшествия на исправление замечаний либо на повторное расследование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При наличии замечаний к оформлению и составу Отчета о внутреннем расследовании крупного или значительного происшествия Руководитель по ОТ и ПБ Предприятия направляет Отчет в Комиссию по внутреннему расследованию на доработку с указанием замечаний.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1 рабочего дня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крупного или значительного происшествия (направлен на доработку).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 ОТ и ПБ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20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крупного или значительного происшествия (направлен на доработку).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Устраняет замечания либо проводит повторное расследование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по получении замечаний оперативно устраняет выявленные недостатки в Отчете, либо проводит повторное расследование происшествия.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5 рабочих дней после получения замечаний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крупного или значительного происшествия (доработан).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Комиссия по внутреннему расследованию происшествий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21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происшествия (доработан);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происшествия (сформирован).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3307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Согласовывает Отчет о внутреннем расследовании крупного или значительного происшествия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1 рабочего дня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 о внутреннем расследовании происшествия (согласован).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EF61DF" w:rsidRDefault="00757BD8" w:rsidP="0094504C">
            <w:pPr>
              <w:ind w:left="-145" w:right="-141"/>
              <w:rPr>
                <w:rFonts w:ascii="Arial" w:hAnsi="Arial" w:cs="Arial"/>
                <w:color w:val="003C45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Руководитель по ОТ и ПБ Предприятия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22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Молнии о происшествиях (направлена на предприятия);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Отчеты о внутреннем расследовании происшествия (согласован);</w:t>
            </w:r>
          </w:p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Информационное сообщение (форма СР/04-07-02/ПР01/03);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Подготавливает Информационное сообщение в подразделении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Информационное сообщение - это краткий, документ, основанный на обстоятельствах и причинах происшествий. В данном документе дается краткое описание происшествий, реальные (потенциальные) последствия, полный перечень ключевых причин и извлеченных уроков. Информационное сообщение подготавливается по наиболее резонансным происшествиям, и по происшествиям, на которые ранее были разработаны Молнии.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15 дней после окончания квартала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Информационное сообщение (проект подготовлен и направлен руководителю ОТ и ПБ предприятия).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подразделения / старший менеджер производства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EF61DF" w:rsidRDefault="00757BD8" w:rsidP="00873307">
            <w:pPr>
              <w:rPr>
                <w:rFonts w:ascii="Arial" w:hAnsi="Arial" w:cs="Arial"/>
                <w:color w:val="003C45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23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Информационное сообщение (проект подготовлен и направлен </w:t>
            </w: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руководителю ОТ и ПБ предприятия).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lastRenderedPageBreak/>
              <w:t>Подготавливает Информационное сообщение по предприятию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Консолидируется информация по всем подразделениям, при необходимости дополняется с объединением в одном Дайджесте ин-формации по наиболее резонансным происшествиям предприятия, на которые ранее были разработаны Молнии.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lastRenderedPageBreak/>
              <w:t>В течение 20 дней после окончания квартала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22025D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Информационные сообщения </w:t>
            </w:r>
            <w:r w:rsidR="0022025D" w:rsidRPr="0022025D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размещены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EF61DF" w:rsidRDefault="00757BD8" w:rsidP="00873307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В электронной базе данных ОТ, ПБ и Э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 ОТ и ПБ Предприятия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EF61DF" w:rsidRDefault="00757BD8" w:rsidP="00873307">
            <w:pPr>
              <w:rPr>
                <w:rFonts w:ascii="Arial" w:hAnsi="Arial" w:cs="Arial"/>
                <w:color w:val="003C45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92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 xml:space="preserve">24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Информационное сообщение (размещены в электронной базе данных ОТ, ПБ и Э).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Подготавливает Информационное сообщение о происшествии по Предприятиям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Консолидируется информация по всем происшествиям, на которые ранее были разработаны Молнии.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30 дней после окончания квартала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22025D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 xml:space="preserve">Информационные сообщения </w:t>
            </w:r>
            <w:r w:rsidR="0022025D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размещены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3307" w:rsidRPr="00EF61DF" w:rsidRDefault="00757BD8" w:rsidP="00873307">
            <w:pPr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pacing w:val="-2"/>
                <w:sz w:val="12"/>
                <w:szCs w:val="12"/>
              </w:rPr>
              <w:t>В корпоративной социальной сети на странице функции ОТ, ПБ и Э и на портале функции ОТ, ПБ и Э в Share Point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блока ОТ, ТиПБ, ЧС УО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EF61DF" w:rsidRDefault="00757BD8" w:rsidP="00873307">
            <w:pPr>
              <w:rPr>
                <w:rFonts w:ascii="Arial" w:hAnsi="Arial" w:cs="Arial"/>
                <w:color w:val="003C45"/>
                <w:sz w:val="12"/>
                <w:szCs w:val="12"/>
              </w:rPr>
            </w:pPr>
            <w:r w:rsidRPr="00EF61DF">
              <w:rPr>
                <w:rFonts w:ascii="Arial" w:hAnsi="Arial" w:cs="Arial"/>
                <w:color w:val="003C45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>25</w:t>
            </w:r>
            <w:r w:rsidR="00113AF1">
              <w:rPr>
                <w:rFonts w:ascii="Arial" w:hAnsi="Arial" w:cs="Arial"/>
                <w:color w:val="00313C"/>
                <w:sz w:val="12"/>
                <w:szCs w:val="12"/>
              </w:rPr>
              <w:t>.1-25.2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Информационное сообщение (направлено на предприятия).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207E" w:rsidRPr="00BF207E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00313C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Организует информирование работников о происшествии и контролирует выполнение мероприятий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Руководитель по ОТ и ПБ Предприятия проводит анализ сведений в Информационных сообщениях и определяет их актуальность для Предприятия, определяет техническую службу, к компетенции которой относится происшествие. Руководитель технической службы Предприятия, к компетенции которой отнесено происшествие, совместно с работниками службы ОТ и ПБ, службой Безопасности Дорожного Движения Предприятия (при наличии) определяют перечень подразделений Предприятия, где наиболее вероятны аналогичные происшествия и перечень кураторов договоров, которые контролируют исполнение договоров с подрядчиками, у которых наиболее вероятны аналогичные происшествия, и направляют Ин-формационные сообщения в соответствии с этими перечнями. Ознакомление персонала Предприятия и подрядчиков с содержанием Информационных сообщений должно быть проведено в обязательном порядке.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1 дня после получения Информационного сообщения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Информационные сообщения (направлены в подразделения предприятия).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Руководители подразделений / старшие менеджеры производств Предприятия и кураторы договоров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  <w:tr w:rsidR="003706A8" w:rsidTr="00DC09FA">
        <w:trPr>
          <w:trHeight w:val="3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BF207E">
            <w:pPr>
              <w:rPr>
                <w:rFonts w:ascii="Arial" w:hAnsi="Arial" w:cs="Arial"/>
                <w:color w:val="00313C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z w:val="12"/>
                <w:szCs w:val="12"/>
              </w:rPr>
              <w:t>26</w:t>
            </w:r>
            <w:r w:rsidR="00113AF1">
              <w:rPr>
                <w:rFonts w:ascii="Arial" w:hAnsi="Arial" w:cs="Arial"/>
                <w:color w:val="00313C"/>
                <w:sz w:val="12"/>
                <w:szCs w:val="12"/>
              </w:rPr>
              <w:t>.1-26.2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Молния/Информационные сообщения (направлены в подразделения предприятия).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207E" w:rsidRPr="00C066F2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b/>
                <w:color w:val="FF0000"/>
                <w:spacing w:val="-2"/>
                <w:sz w:val="12"/>
                <w:szCs w:val="12"/>
                <w:u w:val="single"/>
              </w:rPr>
            </w:pPr>
            <w:r w:rsidRPr="00BF207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 xml:space="preserve">Разрабатывают и обеспечивают </w:t>
            </w:r>
            <w:r w:rsidRPr="00310B1E">
              <w:rPr>
                <w:rFonts w:ascii="Arial" w:hAnsi="Arial" w:cs="Arial"/>
                <w:b/>
                <w:color w:val="00313C"/>
                <w:sz w:val="12"/>
                <w:szCs w:val="12"/>
                <w:u w:val="single"/>
              </w:rPr>
              <w:t>выполнение корректирующих мероприятий</w:t>
            </w:r>
          </w:p>
          <w:p w:rsidR="00873307" w:rsidRPr="00C66899" w:rsidRDefault="00757BD8" w:rsidP="00873307">
            <w:pPr>
              <w:spacing w:line="240" w:lineRule="auto"/>
              <w:ind w:right="135" w:firstLine="142"/>
              <w:jc w:val="both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После получения Молнии и/или Информационных сообщений руководители подразделений / старшие менеджеры производств и кураторы договоров Предприятия (по подрядчикам, исполнение договоров с которыми они контролируют) разрабатывают план корректирующих мероприятий, с целью недопущения аналогичных происшествий. Руководители подразделений / старшие менеджеры производств и кураторы договоров Предприятия вносят план корректирующих мероприятий в электронную базу Предприятия и обеспечивают его исполнение.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В течение 5 дней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757BD8" w:rsidP="00873307">
            <w:pPr>
              <w:ind w:right="-6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Информация о выполнении корректирующих мероприятий (подготовлена).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3307" w:rsidRPr="00C66899" w:rsidRDefault="00873307" w:rsidP="00873307">
            <w:pPr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ind w:left="-146" w:right="-147"/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</w:pPr>
            <w:r w:rsidRPr="00C66899">
              <w:rPr>
                <w:rFonts w:ascii="Arial" w:hAnsi="Arial" w:cs="Arial"/>
                <w:color w:val="00313C"/>
                <w:spacing w:val="-2"/>
                <w:sz w:val="12"/>
                <w:szCs w:val="12"/>
              </w:rPr>
              <w:t>Руководители подразделений / старшие менеджеры производств Предприятия и кураторы договоров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73307" w:rsidRPr="00C66899" w:rsidRDefault="00757BD8" w:rsidP="00873307">
            <w:pPr>
              <w:rPr>
                <w:rFonts w:ascii="Arial" w:hAnsi="Arial" w:cs="Arial"/>
                <w:sz w:val="12"/>
                <w:szCs w:val="12"/>
              </w:rPr>
            </w:pPr>
            <w:r w:rsidRPr="00C66899">
              <w:rPr>
                <w:rFonts w:ascii="Arial" w:hAnsi="Arial" w:cs="Arial"/>
                <w:sz w:val="12"/>
                <w:szCs w:val="12"/>
              </w:rPr>
              <w:t>-</w:t>
            </w:r>
          </w:p>
        </w:tc>
      </w:tr>
    </w:tbl>
    <w:p w:rsidR="00FA2DA7" w:rsidRPr="002D368A" w:rsidRDefault="00FA2DA7" w:rsidP="002D368A">
      <w:pPr>
        <w:pStyle w:val="aff4"/>
        <w:jc w:val="both"/>
        <w:rPr>
          <w:rFonts w:ascii="Arial" w:hAnsi="Arial" w:cs="Arial"/>
          <w:color w:val="00313C"/>
          <w:sz w:val="18"/>
          <w:szCs w:val="18"/>
        </w:rPr>
      </w:pPr>
    </w:p>
    <w:p w:rsidR="00C63432" w:rsidRDefault="00C63432" w:rsidP="00074BE2">
      <w:pPr>
        <w:pStyle w:val="affe"/>
        <w:rPr>
          <w:rFonts w:ascii="Arial" w:eastAsia="Arial" w:hAnsi="Arial" w:cs="Times New Roman"/>
          <w:color w:val="00313C"/>
          <w:szCs w:val="20"/>
        </w:rPr>
        <w:sectPr w:rsidR="00C63432" w:rsidSect="00D97B11">
          <w:pgSz w:w="16838" w:h="11906" w:orient="landscape"/>
          <w:pgMar w:top="567" w:right="993" w:bottom="991" w:left="567" w:header="567" w:footer="567" w:gutter="0"/>
          <w:cols w:space="708"/>
          <w:titlePg/>
          <w:docGrid w:linePitch="360"/>
        </w:sectPr>
      </w:pPr>
    </w:p>
    <w:p w:rsidR="00074BE2" w:rsidRPr="00E771FA" w:rsidRDefault="00757BD8" w:rsidP="00074BE2">
      <w:pPr>
        <w:pStyle w:val="affe"/>
        <w:rPr>
          <w:rFonts w:ascii="Arial" w:eastAsia="Arial" w:hAnsi="Arial" w:cs="Times New Roman"/>
          <w:color w:val="808080" w:themeColor="background1" w:themeShade="80"/>
          <w:szCs w:val="20"/>
        </w:rPr>
      </w:pPr>
      <w:r>
        <w:rPr>
          <w:rFonts w:ascii="Arial" w:eastAsia="Arial" w:hAnsi="Arial" w:cs="Times New Roman"/>
          <w:color w:val="808080" w:themeColor="background1" w:themeShade="80"/>
          <w:szCs w:val="20"/>
        </w:rPr>
        <w:lastRenderedPageBreak/>
        <w:t>СР/</w:t>
      </w:r>
      <w:r w:rsidR="00F30E85">
        <w:rPr>
          <w:rFonts w:ascii="Arial" w:eastAsia="Arial" w:hAnsi="Arial" w:cs="Times New Roman"/>
          <w:color w:val="808080" w:themeColor="background1" w:themeShade="80"/>
          <w:szCs w:val="20"/>
        </w:rPr>
        <w:t>ОТПБиЭ</w:t>
      </w:r>
      <w:r w:rsidR="002D368A" w:rsidRPr="00E771FA">
        <w:rPr>
          <w:rFonts w:ascii="Arial" w:eastAsia="Arial" w:hAnsi="Arial" w:cs="Times New Roman"/>
          <w:color w:val="808080" w:themeColor="background1" w:themeShade="80"/>
          <w:szCs w:val="20"/>
        </w:rPr>
        <w:t>/ПР01</w:t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2D368A">
        <w:rPr>
          <w:rFonts w:ascii="Arial" w:eastAsia="Arial" w:hAnsi="Arial" w:cs="Times New Roman"/>
          <w:color w:val="auto"/>
          <w:sz w:val="22"/>
        </w:rPr>
        <w:tab/>
      </w:r>
      <w:r w:rsidR="002D368A" w:rsidRPr="00E771FA">
        <w:rPr>
          <w:rFonts w:ascii="Arial" w:eastAsia="Arial" w:hAnsi="Arial" w:cs="Times New Roman"/>
          <w:color w:val="808080" w:themeColor="background1" w:themeShade="80"/>
          <w:szCs w:val="20"/>
        </w:rPr>
        <w:t>Редакция 5.0</w:t>
      </w:r>
    </w:p>
    <w:p w:rsidR="00FA2DA7" w:rsidRPr="00E24E0C" w:rsidRDefault="00757BD8" w:rsidP="001C06D9">
      <w:pPr>
        <w:pStyle w:val="21"/>
        <w:numPr>
          <w:ilvl w:val="0"/>
          <w:numId w:val="16"/>
        </w:numPr>
        <w:tabs>
          <w:tab w:val="clear" w:pos="360"/>
          <w:tab w:val="num" w:pos="284"/>
          <w:tab w:val="left" w:pos="567"/>
        </w:tabs>
        <w:ind w:left="284" w:firstLine="0"/>
        <w:rPr>
          <w:rFonts w:ascii="Arial" w:hAnsi="Arial" w:cs="Arial"/>
          <w:color w:val="00313C"/>
          <w:sz w:val="24"/>
          <w:szCs w:val="24"/>
        </w:rPr>
      </w:pPr>
      <w:bookmarkStart w:id="107" w:name="_Toc156823213"/>
      <w:r w:rsidRPr="00E24E0C">
        <w:rPr>
          <w:rFonts w:ascii="Arial" w:hAnsi="Arial" w:cs="Arial"/>
          <w:color w:val="00313C"/>
          <w:sz w:val="24"/>
          <w:szCs w:val="24"/>
        </w:rPr>
        <w:t>Регистрация изменений</w:t>
      </w:r>
      <w:bookmarkEnd w:id="107"/>
    </w:p>
    <w:tbl>
      <w:tblPr>
        <w:tblpPr w:leftFromText="180" w:rightFromText="180" w:vertAnchor="text" w:horzAnchor="margin" w:tblpY="116"/>
        <w:tblW w:w="101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20" w:firstRow="1" w:lastRow="0" w:firstColumn="0" w:lastColumn="0" w:noHBand="0" w:noVBand="0"/>
      </w:tblPr>
      <w:tblGrid>
        <w:gridCol w:w="2689"/>
        <w:gridCol w:w="1275"/>
        <w:gridCol w:w="1701"/>
        <w:gridCol w:w="3686"/>
        <w:gridCol w:w="821"/>
      </w:tblGrid>
      <w:tr w:rsidR="003706A8" w:rsidTr="002C1A28">
        <w:trPr>
          <w:cantSplit/>
          <w:trHeight w:val="355"/>
          <w:tblHeader/>
        </w:trPr>
        <w:tc>
          <w:tcPr>
            <w:tcW w:w="2689" w:type="dxa"/>
            <w:shd w:val="clear" w:color="auto" w:fill="D9D9D9"/>
            <w:noWrap/>
            <w:vAlign w:val="center"/>
          </w:tcPr>
          <w:p w:rsidR="002C1A28" w:rsidRPr="002C1A28" w:rsidRDefault="00757BD8" w:rsidP="002C1A28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2C1A28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Редакция/</w:t>
            </w:r>
          </w:p>
          <w:p w:rsidR="00074BE2" w:rsidRPr="00EF00FA" w:rsidRDefault="00757BD8" w:rsidP="002C1A28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2C1A28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Код СТП исторический</w:t>
            </w:r>
          </w:p>
        </w:tc>
        <w:tc>
          <w:tcPr>
            <w:tcW w:w="1275" w:type="dxa"/>
            <w:shd w:val="clear" w:color="auto" w:fill="D9D9D9"/>
            <w:noWrap/>
            <w:vAlign w:val="center"/>
          </w:tcPr>
          <w:p w:rsidR="00074BE2" w:rsidRPr="00EF00FA" w:rsidRDefault="00757BD8" w:rsidP="00074BE2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F00F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Дата утверждения</w:t>
            </w:r>
          </w:p>
        </w:tc>
        <w:tc>
          <w:tcPr>
            <w:tcW w:w="1701" w:type="dxa"/>
            <w:shd w:val="clear" w:color="auto" w:fill="D9D9D9"/>
            <w:noWrap/>
            <w:vAlign w:val="center"/>
          </w:tcPr>
          <w:p w:rsidR="00074BE2" w:rsidRPr="00EF00FA" w:rsidRDefault="00757BD8" w:rsidP="00074BE2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F00F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Дата ввода в действие</w:t>
            </w:r>
          </w:p>
        </w:tc>
        <w:tc>
          <w:tcPr>
            <w:tcW w:w="3686" w:type="dxa"/>
            <w:shd w:val="clear" w:color="auto" w:fill="D9D9D9"/>
            <w:noWrap/>
            <w:vAlign w:val="center"/>
          </w:tcPr>
          <w:p w:rsidR="00074BE2" w:rsidRPr="00EF00FA" w:rsidRDefault="00757BD8" w:rsidP="00074BE2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F00F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Реквизиты утвердившего документа</w:t>
            </w:r>
          </w:p>
        </w:tc>
        <w:tc>
          <w:tcPr>
            <w:tcW w:w="821" w:type="dxa"/>
            <w:shd w:val="clear" w:color="auto" w:fill="D9D9D9"/>
          </w:tcPr>
          <w:p w:rsidR="00074BE2" w:rsidRPr="004C7482" w:rsidRDefault="00757BD8" w:rsidP="00074BE2">
            <w:pPr>
              <w:pStyle w:val="110"/>
              <w:rPr>
                <w:rFonts w:ascii="Arial" w:hAnsi="Arial" w:cs="Arial"/>
                <w:b w:val="0"/>
                <w:color w:val="00313C"/>
                <w:sz w:val="18"/>
                <w:szCs w:val="18"/>
              </w:rPr>
            </w:pPr>
            <w:r w:rsidRPr="004C7482">
              <w:rPr>
                <w:rFonts w:ascii="Arial" w:hAnsi="Arial" w:cs="Arial"/>
                <w:b w:val="0"/>
                <w:color w:val="00313C"/>
                <w:sz w:val="18"/>
                <w:szCs w:val="18"/>
                <w:lang w:val="en-US"/>
              </w:rPr>
              <w:t>ID</w:t>
            </w:r>
            <w:r w:rsidRPr="004C7482">
              <w:rPr>
                <w:rFonts w:ascii="Arial" w:hAnsi="Arial" w:cs="Arial"/>
                <w:b w:val="0"/>
                <w:color w:val="00313C"/>
                <w:sz w:val="18"/>
                <w:szCs w:val="18"/>
              </w:rPr>
              <w:t xml:space="preserve"> СТП</w:t>
            </w:r>
          </w:p>
        </w:tc>
      </w:tr>
      <w:tr w:rsidR="003706A8" w:rsidTr="002C1A28">
        <w:trPr>
          <w:cantSplit/>
          <w:trHeight w:val="457"/>
        </w:trPr>
        <w:tc>
          <w:tcPr>
            <w:tcW w:w="2689" w:type="dxa"/>
            <w:shd w:val="clear" w:color="auto" w:fill="auto"/>
            <w:noWrap/>
            <w:vAlign w:val="center"/>
          </w:tcPr>
          <w:p w:rsidR="000E5CE1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1.0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30.11.2009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30.11.2009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«30» ноября 2009г. № 205</w:t>
            </w:r>
          </w:p>
        </w:tc>
        <w:tc>
          <w:tcPr>
            <w:tcW w:w="821" w:type="dxa"/>
          </w:tcPr>
          <w:p w:rsidR="000E5CE1" w:rsidRPr="00CE6FD7" w:rsidRDefault="00757BD8" w:rsidP="00626AA8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-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E5CE1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2.0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 xml:space="preserve"> /СТП СР 47-П02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20.11.2012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20.11.2012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«20» ноября 2012г. № СР207</w:t>
            </w:r>
          </w:p>
        </w:tc>
        <w:tc>
          <w:tcPr>
            <w:tcW w:w="821" w:type="dxa"/>
          </w:tcPr>
          <w:p w:rsidR="000E5CE1" w:rsidRPr="00CE6FD7" w:rsidRDefault="00757BD8" w:rsidP="000E5CE1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127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E5CE1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3.0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29.12.2017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29.12.2017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«29» декабря 2017г. №172/2/СР</w:t>
            </w:r>
          </w:p>
        </w:tc>
        <w:tc>
          <w:tcPr>
            <w:tcW w:w="821" w:type="dxa"/>
          </w:tcPr>
          <w:p w:rsidR="000E5CE1" w:rsidRPr="00CE6FD7" w:rsidRDefault="00757BD8" w:rsidP="000E5CE1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4692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E5CE1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3.1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  <w:lang w:val="en-US"/>
              </w:rPr>
              <w:t>25.04.2018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25.04.2018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«25» апреля 2018 № 22/СР</w:t>
            </w:r>
          </w:p>
        </w:tc>
        <w:tc>
          <w:tcPr>
            <w:tcW w:w="821" w:type="dxa"/>
          </w:tcPr>
          <w:p w:rsidR="000E5CE1" w:rsidRPr="00CE6FD7" w:rsidRDefault="00757BD8" w:rsidP="000E5CE1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4924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E5CE1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3.2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22.06.2018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22.06.2018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«22» июня 2018 № 42/СР</w:t>
            </w:r>
          </w:p>
        </w:tc>
        <w:tc>
          <w:tcPr>
            <w:tcW w:w="821" w:type="dxa"/>
          </w:tcPr>
          <w:p w:rsidR="000E5CE1" w:rsidRPr="00CE6FD7" w:rsidRDefault="00757BD8" w:rsidP="000E5CE1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4986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E5CE1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3.3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23.12.2020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23.12.2020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E5CE1" w:rsidRPr="00CE6FD7" w:rsidRDefault="00757BD8" w:rsidP="000E5CE1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«23» декабря 2020 № 92/СР</w:t>
            </w:r>
          </w:p>
        </w:tc>
        <w:tc>
          <w:tcPr>
            <w:tcW w:w="821" w:type="dxa"/>
          </w:tcPr>
          <w:p w:rsidR="000E5CE1" w:rsidRPr="00CE6FD7" w:rsidRDefault="00757BD8" w:rsidP="000E5CE1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5883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40246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4.0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40246" w:rsidRPr="00CE6FD7" w:rsidRDefault="00757BD8" w:rsidP="00040246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19.01.2022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40246" w:rsidRPr="00CE6FD7" w:rsidRDefault="00757BD8" w:rsidP="00040246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19.01.2022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40246" w:rsidRPr="00CE6FD7" w:rsidRDefault="00757BD8" w:rsidP="00040246">
            <w:pPr>
              <w:pStyle w:val="aff4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«19» января 2022 №3</w:t>
            </w:r>
            <w:r w:rsidRPr="00CE6FD7">
              <w:rPr>
                <w:rFonts w:ascii="Arial" w:hAnsi="Arial" w:cs="Arial"/>
                <w:color w:val="00313C"/>
                <w:sz w:val="20"/>
                <w:szCs w:val="20"/>
                <w:lang w:val="en-US"/>
              </w:rPr>
              <w:t>/</w:t>
            </w: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СР</w:t>
            </w:r>
          </w:p>
        </w:tc>
        <w:tc>
          <w:tcPr>
            <w:tcW w:w="821" w:type="dxa"/>
          </w:tcPr>
          <w:p w:rsidR="00040246" w:rsidRPr="00CE6FD7" w:rsidRDefault="00757BD8" w:rsidP="00040246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6188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626AA8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4.1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626AA8" w:rsidRPr="00CE6FD7" w:rsidRDefault="00757BD8" w:rsidP="00040246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19.01.2022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626AA8" w:rsidRPr="00CE6FD7" w:rsidRDefault="00757BD8" w:rsidP="00040246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01.04.2022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310B1E" w:rsidRDefault="00757BD8" w:rsidP="00310B1E">
            <w:pPr>
              <w:pStyle w:val="aff4"/>
              <w:spacing w:after="0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Приказ от «19» января 2022 №3</w:t>
            </w:r>
            <w:r w:rsidRPr="006138D3">
              <w:rPr>
                <w:rFonts w:ascii="Arial" w:hAnsi="Arial" w:cs="Arial"/>
                <w:color w:val="00313C"/>
                <w:sz w:val="20"/>
                <w:szCs w:val="20"/>
              </w:rPr>
              <w:t>/</w:t>
            </w: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СР</w:t>
            </w:r>
            <w:r>
              <w:rPr>
                <w:rFonts w:ascii="Arial" w:hAnsi="Arial" w:cs="Arial"/>
                <w:color w:val="00313C"/>
                <w:sz w:val="20"/>
                <w:szCs w:val="20"/>
              </w:rPr>
              <w:t xml:space="preserve"> </w:t>
            </w:r>
          </w:p>
          <w:p w:rsidR="00626AA8" w:rsidRPr="00CE6FD7" w:rsidRDefault="00757BD8" w:rsidP="00310B1E">
            <w:pPr>
              <w:pStyle w:val="aff4"/>
              <w:spacing w:after="0"/>
              <w:rPr>
                <w:rFonts w:ascii="Arial" w:hAnsi="Arial" w:cs="Arial"/>
                <w:color w:val="00313C"/>
                <w:sz w:val="20"/>
                <w:szCs w:val="20"/>
              </w:rPr>
            </w:pPr>
            <w:r>
              <w:rPr>
                <w:rFonts w:ascii="Arial" w:hAnsi="Arial" w:cs="Arial"/>
                <w:color w:val="00313C"/>
                <w:sz w:val="20"/>
                <w:szCs w:val="20"/>
              </w:rPr>
              <w:t>Лист регистрации изменений от 01.04.2022</w:t>
            </w:r>
          </w:p>
        </w:tc>
        <w:tc>
          <w:tcPr>
            <w:tcW w:w="821" w:type="dxa"/>
          </w:tcPr>
          <w:p w:rsidR="00626AA8" w:rsidRPr="00CE6FD7" w:rsidRDefault="00757BD8" w:rsidP="00040246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6188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40246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4.2</w:t>
            </w:r>
            <w:r w:rsidR="002C1A28" w:rsidRPr="002C1A28">
              <w:rPr>
                <w:rFonts w:ascii="Arial" w:hAnsi="Arial" w:cs="Arial"/>
                <w:color w:val="00313C"/>
                <w:sz w:val="20"/>
                <w:szCs w:val="20"/>
              </w:rPr>
              <w:t>/ СТП СР/04-07-02/ПР01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40246" w:rsidRPr="00CE6FD7" w:rsidRDefault="00757BD8" w:rsidP="00040246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19.01.2022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40246" w:rsidRPr="00CE6FD7" w:rsidRDefault="00757BD8" w:rsidP="00040246">
            <w:pPr>
              <w:pStyle w:val="aff6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21.11.2022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310B1E" w:rsidRDefault="00757BD8" w:rsidP="00310B1E">
            <w:pPr>
              <w:pStyle w:val="aff4"/>
              <w:spacing w:after="0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6138D3">
              <w:rPr>
                <w:rFonts w:ascii="Arial" w:hAnsi="Arial" w:cs="Arial"/>
                <w:color w:val="00313C"/>
                <w:sz w:val="20"/>
                <w:szCs w:val="20"/>
              </w:rPr>
              <w:t xml:space="preserve">Приказ от «19» января 2022 №3/СР </w:t>
            </w:r>
          </w:p>
          <w:p w:rsidR="00040246" w:rsidRPr="00CE6FD7" w:rsidRDefault="00757BD8" w:rsidP="00310B1E">
            <w:pPr>
              <w:pStyle w:val="aff4"/>
              <w:spacing w:after="0"/>
              <w:rPr>
                <w:rFonts w:ascii="Arial" w:hAnsi="Arial" w:cs="Arial"/>
                <w:color w:val="00313C"/>
                <w:sz w:val="20"/>
                <w:szCs w:val="20"/>
              </w:rPr>
            </w:pPr>
            <w:r>
              <w:rPr>
                <w:rFonts w:ascii="Arial" w:hAnsi="Arial" w:cs="Arial"/>
                <w:color w:val="00313C"/>
                <w:sz w:val="20"/>
                <w:szCs w:val="20"/>
              </w:rPr>
              <w:t>Лист регистрации изменений от 21.1</w:t>
            </w:r>
            <w:r w:rsidRPr="006138D3">
              <w:rPr>
                <w:rFonts w:ascii="Arial" w:hAnsi="Arial" w:cs="Arial"/>
                <w:color w:val="00313C"/>
                <w:sz w:val="20"/>
                <w:szCs w:val="20"/>
              </w:rPr>
              <w:t>1.202</w:t>
            </w:r>
            <w:r>
              <w:rPr>
                <w:rFonts w:ascii="Arial" w:hAnsi="Arial" w:cs="Arial"/>
                <w:color w:val="00313C"/>
                <w:sz w:val="20"/>
                <w:szCs w:val="20"/>
              </w:rPr>
              <w:t>2</w:t>
            </w:r>
          </w:p>
        </w:tc>
        <w:tc>
          <w:tcPr>
            <w:tcW w:w="821" w:type="dxa"/>
          </w:tcPr>
          <w:p w:rsidR="00040246" w:rsidRPr="00CE6FD7" w:rsidRDefault="00757BD8" w:rsidP="00040246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CE6FD7">
              <w:rPr>
                <w:rFonts w:ascii="Arial" w:hAnsi="Arial" w:cs="Arial"/>
                <w:color w:val="00313C"/>
                <w:sz w:val="20"/>
                <w:szCs w:val="20"/>
              </w:rPr>
              <w:t>6188</w:t>
            </w:r>
          </w:p>
        </w:tc>
      </w:tr>
      <w:tr w:rsidR="003706A8" w:rsidTr="002C1A28">
        <w:trPr>
          <w:cantSplit/>
          <w:trHeight w:val="444"/>
        </w:trPr>
        <w:tc>
          <w:tcPr>
            <w:tcW w:w="2689" w:type="dxa"/>
            <w:shd w:val="clear" w:color="auto" w:fill="auto"/>
            <w:noWrap/>
            <w:vAlign w:val="center"/>
          </w:tcPr>
          <w:p w:rsidR="00040246" w:rsidRPr="002C1A28" w:rsidRDefault="00757BD8" w:rsidP="002C1A28">
            <w:pPr>
              <w:pStyle w:val="aff5"/>
              <w:jc w:val="left"/>
              <w:rPr>
                <w:rFonts w:ascii="Arial" w:hAnsi="Arial" w:cs="Arial"/>
                <w:color w:val="00313C"/>
                <w:sz w:val="20"/>
                <w:szCs w:val="20"/>
              </w:rPr>
            </w:pPr>
            <w:r w:rsidRPr="002C1A28">
              <w:rPr>
                <w:rFonts w:ascii="Arial" w:hAnsi="Arial" w:cs="Arial"/>
                <w:color w:val="00313C"/>
                <w:sz w:val="20"/>
                <w:szCs w:val="20"/>
              </w:rPr>
              <w:t>5.0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40246" w:rsidRPr="00CE6FD7" w:rsidRDefault="00040246" w:rsidP="00040246">
            <w:pPr>
              <w:pStyle w:val="aff6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040246" w:rsidRPr="00CE6FD7" w:rsidRDefault="00040246" w:rsidP="00040246">
            <w:pPr>
              <w:pStyle w:val="aff6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040246" w:rsidRPr="00CE6FD7" w:rsidRDefault="00040246" w:rsidP="00040246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</w:p>
        </w:tc>
        <w:tc>
          <w:tcPr>
            <w:tcW w:w="821" w:type="dxa"/>
          </w:tcPr>
          <w:p w:rsidR="00040246" w:rsidRPr="00CE6FD7" w:rsidRDefault="00040246" w:rsidP="00040246">
            <w:pPr>
              <w:pStyle w:val="aff4"/>
              <w:jc w:val="both"/>
              <w:rPr>
                <w:rFonts w:ascii="Arial" w:hAnsi="Arial" w:cs="Arial"/>
                <w:color w:val="00313C"/>
                <w:sz w:val="20"/>
                <w:szCs w:val="20"/>
              </w:rPr>
            </w:pPr>
          </w:p>
        </w:tc>
      </w:tr>
    </w:tbl>
    <w:p w:rsidR="00180C8B" w:rsidRPr="00E24E0C" w:rsidRDefault="00757BD8" w:rsidP="00E24E0C">
      <w:pPr>
        <w:pStyle w:val="21"/>
        <w:numPr>
          <w:ilvl w:val="0"/>
          <w:numId w:val="0"/>
        </w:numPr>
        <w:tabs>
          <w:tab w:val="left" w:pos="567"/>
        </w:tabs>
        <w:ind w:left="142"/>
        <w:rPr>
          <w:rFonts w:ascii="Arial" w:hAnsi="Arial" w:cs="Arial"/>
          <w:bCs/>
          <w:color w:val="00313C"/>
          <w:szCs w:val="26"/>
        </w:rPr>
      </w:pPr>
      <w:bookmarkStart w:id="108" w:name="_Toc156823214"/>
      <w:bookmarkStart w:id="109" w:name="_Toc233099837"/>
      <w:bookmarkEnd w:id="97"/>
      <w:bookmarkEnd w:id="98"/>
      <w:bookmarkEnd w:id="99"/>
      <w:bookmarkEnd w:id="100"/>
      <w:r w:rsidRPr="00E24E0C">
        <w:rPr>
          <w:rFonts w:ascii="Arial" w:hAnsi="Arial" w:cs="Arial"/>
          <w:color w:val="00313C"/>
          <w:szCs w:val="26"/>
        </w:rPr>
        <w:lastRenderedPageBreak/>
        <w:t xml:space="preserve">Приложение № </w:t>
      </w:r>
      <w:r w:rsidR="005146AB" w:rsidRPr="00E24E0C">
        <w:rPr>
          <w:rFonts w:ascii="Arial" w:hAnsi="Arial" w:cs="Arial"/>
          <w:color w:val="00313C"/>
          <w:szCs w:val="26"/>
        </w:rPr>
        <w:t>1</w:t>
      </w:r>
      <w:r w:rsidR="00F95DAB" w:rsidRPr="00E24E0C">
        <w:rPr>
          <w:rFonts w:ascii="Arial" w:hAnsi="Arial" w:cs="Arial"/>
          <w:bCs/>
          <w:color w:val="00313C"/>
          <w:szCs w:val="26"/>
        </w:rPr>
        <w:t xml:space="preserve"> Нормативные ссылки</w:t>
      </w:r>
      <w:bookmarkEnd w:id="108"/>
    </w:p>
    <w:p w:rsidR="009922D4" w:rsidRPr="00E24E0C" w:rsidRDefault="00757BD8" w:rsidP="00E24E0C">
      <w:pPr>
        <w:pStyle w:val="110"/>
        <w:ind w:left="142"/>
        <w:jc w:val="both"/>
        <w:rPr>
          <w:rFonts w:ascii="Arial" w:hAnsi="Arial" w:cs="Arial"/>
          <w:bCs/>
          <w:color w:val="00313C"/>
        </w:rPr>
      </w:pPr>
      <w:r w:rsidRPr="00E24E0C">
        <w:rPr>
          <w:rFonts w:ascii="Arial" w:hAnsi="Arial" w:cs="Arial"/>
          <w:color w:val="00313C"/>
        </w:rPr>
        <w:t>Внутренние регламентирующие документы</w:t>
      </w:r>
      <w:r w:rsidR="00AD60F5" w:rsidRPr="00E24E0C">
        <w:rPr>
          <w:rFonts w:ascii="Arial" w:hAnsi="Arial" w:cs="Arial"/>
          <w:color w:val="00313C"/>
        </w:rPr>
        <w:t>:</w:t>
      </w:r>
      <w:r w:rsidR="00CD34AF" w:rsidRPr="00E24E0C">
        <w:rPr>
          <w:rFonts w:ascii="Arial" w:hAnsi="Arial" w:cs="Arial"/>
          <w:color w:val="00313C"/>
        </w:rPr>
        <w:t xml:space="preserve"> </w:t>
      </w:r>
    </w:p>
    <w:p w:rsidR="004E6D40" w:rsidRPr="00AA3E42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 w:rsidRPr="00AA3E42">
        <w:rPr>
          <w:rFonts w:ascii="Arial" w:hAnsi="Arial" w:cs="Arial"/>
          <w:b w:val="0"/>
          <w:color w:val="00313C"/>
        </w:rPr>
        <w:t xml:space="preserve">1. </w:t>
      </w:r>
      <w:r w:rsidR="00A15BD1" w:rsidRPr="00AA3E42">
        <w:rPr>
          <w:rFonts w:ascii="Arial" w:hAnsi="Arial" w:cs="Arial"/>
          <w:b w:val="0"/>
          <w:color w:val="00313C"/>
        </w:rPr>
        <w:t xml:space="preserve">СТП </w:t>
      </w:r>
      <w:r w:rsidRPr="00AA3E42">
        <w:rPr>
          <w:rFonts w:ascii="Arial" w:hAnsi="Arial" w:cs="Arial"/>
          <w:b w:val="0"/>
          <w:color w:val="00313C"/>
        </w:rPr>
        <w:t>СР/01-02-02/ПР06 «Порядок идентификации опасностей и управления рисками в области охраны здоровья и безопасности труда».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2. </w:t>
      </w:r>
      <w:r w:rsidRPr="00D44D25">
        <w:rPr>
          <w:rFonts w:ascii="Arial" w:hAnsi="Arial" w:cs="Arial"/>
          <w:b w:val="0"/>
          <w:color w:val="00313C"/>
        </w:rPr>
        <w:t>СТП СР/04-07/ПК01 «Политика по применению ключевых правил безопасности».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3. </w:t>
      </w:r>
      <w:r w:rsidRPr="00D44D25">
        <w:rPr>
          <w:rFonts w:ascii="Arial" w:hAnsi="Arial" w:cs="Arial"/>
          <w:b w:val="0"/>
          <w:color w:val="00313C"/>
        </w:rPr>
        <w:t>СТП СР/05-04-02/ПрФ01 «Процедура функции по управлению надежностью основных фондов Предприятий ПАО «СИБУР Холдинг».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4. </w:t>
      </w:r>
      <w:r w:rsidR="007A38EF">
        <w:rPr>
          <w:rFonts w:ascii="Arial" w:hAnsi="Arial" w:cs="Arial"/>
          <w:b w:val="0"/>
          <w:color w:val="00313C"/>
        </w:rPr>
        <w:t xml:space="preserve">СТП </w:t>
      </w:r>
      <w:r w:rsidRPr="00D44D25">
        <w:rPr>
          <w:rFonts w:ascii="Arial" w:hAnsi="Arial" w:cs="Arial"/>
          <w:b w:val="0"/>
          <w:color w:val="00313C"/>
        </w:rPr>
        <w:t>СР/07-04-01/ПР02 «Порядок организации контроля за соблюдением норм технологического режима, учета и анализа их нарушений».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5. </w:t>
      </w:r>
      <w:r w:rsidRPr="00D44D25">
        <w:rPr>
          <w:rFonts w:ascii="Arial" w:hAnsi="Arial" w:cs="Arial"/>
          <w:b w:val="0"/>
          <w:color w:val="00313C"/>
        </w:rPr>
        <w:t xml:space="preserve">СТП СР/02-04-02/ПР01 </w:t>
      </w:r>
      <w:r w:rsidR="007A38EF">
        <w:rPr>
          <w:rFonts w:ascii="Arial" w:hAnsi="Arial" w:cs="Arial"/>
          <w:b w:val="0"/>
          <w:color w:val="00313C"/>
        </w:rPr>
        <w:t>«</w:t>
      </w:r>
      <w:r w:rsidRPr="00D44D25">
        <w:rPr>
          <w:rFonts w:ascii="Arial" w:hAnsi="Arial" w:cs="Arial"/>
          <w:b w:val="0"/>
          <w:color w:val="00313C"/>
        </w:rPr>
        <w:t>Порядок привлечения работников к дисциплинарной ответственности».</w:t>
      </w:r>
    </w:p>
    <w:p w:rsidR="009922D4" w:rsidRPr="00E24E0C" w:rsidRDefault="00757BD8" w:rsidP="00F95DAB">
      <w:pPr>
        <w:pStyle w:val="110"/>
        <w:ind w:left="142"/>
        <w:jc w:val="both"/>
        <w:rPr>
          <w:rFonts w:ascii="Arial" w:hAnsi="Arial" w:cs="Arial"/>
          <w:color w:val="00313C"/>
        </w:rPr>
      </w:pPr>
      <w:r w:rsidRPr="00E24E0C">
        <w:rPr>
          <w:rFonts w:ascii="Arial" w:hAnsi="Arial" w:cs="Arial"/>
          <w:color w:val="00313C"/>
        </w:rPr>
        <w:t>Вне</w:t>
      </w:r>
      <w:r w:rsidR="0019722B" w:rsidRPr="00E24E0C">
        <w:rPr>
          <w:rFonts w:ascii="Arial" w:hAnsi="Arial" w:cs="Arial"/>
          <w:color w:val="00313C"/>
        </w:rPr>
        <w:t>шние регламентирующие документы</w:t>
      </w:r>
      <w:r w:rsidR="00AD60F5" w:rsidRPr="00E24E0C">
        <w:rPr>
          <w:rFonts w:ascii="Arial" w:hAnsi="Arial" w:cs="Arial"/>
          <w:color w:val="00313C"/>
        </w:rPr>
        <w:t>:</w:t>
      </w:r>
    </w:p>
    <w:p w:rsidR="004E6D40" w:rsidRPr="00F95DAB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1. </w:t>
      </w:r>
      <w:r w:rsidRPr="00F95DAB">
        <w:rPr>
          <w:rFonts w:ascii="Arial" w:hAnsi="Arial" w:cs="Arial"/>
          <w:b w:val="0"/>
          <w:color w:val="00313C"/>
        </w:rPr>
        <w:t>Порядок проведения технического расследования причин аварий, инцидентов и случаев утраты взрывчатых материалов промышленного назначения, утв. Приказом Ростехнадзора от 08.12.2020 № 503.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2. </w:t>
      </w:r>
      <w:r w:rsidRPr="00D44D25">
        <w:rPr>
          <w:rFonts w:ascii="Arial" w:hAnsi="Arial" w:cs="Arial"/>
          <w:b w:val="0"/>
          <w:color w:val="00313C"/>
        </w:rPr>
        <w:t>Методические рекомендации по классификации техногенных событий в области промышленной безопасности на опасных производственных объектах нефтегазового комплекса, утв. Приказом Ростехнадзора от 24.01.2018 N 29.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3. </w:t>
      </w:r>
      <w:r w:rsidRPr="00D44D25">
        <w:rPr>
          <w:rFonts w:ascii="Arial" w:hAnsi="Arial" w:cs="Arial"/>
          <w:b w:val="0"/>
          <w:color w:val="00313C"/>
        </w:rPr>
        <w:t xml:space="preserve">Трудовой кодекс Российской Федерации от 30 декабря 2001г. № 197-ФЗ 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4. </w:t>
      </w:r>
      <w:r w:rsidRPr="00D44D25">
        <w:rPr>
          <w:rFonts w:ascii="Arial" w:hAnsi="Arial" w:cs="Arial"/>
          <w:b w:val="0"/>
          <w:color w:val="00313C"/>
        </w:rPr>
        <w:t>Федеральный Закон от 10 декабря 1995г. № 196-ФЗ «О безопасности дорожного движения».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5. </w:t>
      </w:r>
      <w:r w:rsidRPr="00D44D25">
        <w:rPr>
          <w:rFonts w:ascii="Arial" w:hAnsi="Arial" w:cs="Arial"/>
          <w:b w:val="0"/>
          <w:color w:val="00313C"/>
        </w:rPr>
        <w:t>Приказ Минтруда России от 20.04.2022 N 223н «Об утверждении Положения об особенностях расследования несчастных случаев на производстве в отдельных отраслях и организациях, форм документов, соответствующих классификаторов, необходимых для расследования несчастных случаев на производстве».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6. </w:t>
      </w:r>
      <w:r w:rsidRPr="00D44D25">
        <w:rPr>
          <w:rFonts w:ascii="Arial" w:hAnsi="Arial" w:cs="Arial"/>
          <w:b w:val="0"/>
          <w:color w:val="00313C"/>
        </w:rPr>
        <w:t>Приказ от 29 октября 2021 г. № 776н «Об утверждении Примерного положения о системе управления охраной труда».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>
        <w:rPr>
          <w:rFonts w:ascii="Arial" w:hAnsi="Arial" w:cs="Arial"/>
          <w:b w:val="0"/>
          <w:color w:val="00313C"/>
        </w:rPr>
        <w:t xml:space="preserve">7. </w:t>
      </w:r>
      <w:r w:rsidRPr="00D44D25">
        <w:rPr>
          <w:rFonts w:ascii="Arial" w:hAnsi="Arial" w:cs="Arial"/>
          <w:b w:val="0"/>
          <w:color w:val="00313C"/>
        </w:rPr>
        <w:t>Матрица рисков и контрольных процедур</w:t>
      </w:r>
    </w:p>
    <w:p w:rsidR="004E6D40" w:rsidRPr="00D44D25" w:rsidRDefault="00757BD8" w:rsidP="00F95DAB">
      <w:pPr>
        <w:pStyle w:val="110"/>
        <w:ind w:left="142" w:firstLine="709"/>
        <w:jc w:val="both"/>
        <w:rPr>
          <w:rFonts w:ascii="Arial" w:hAnsi="Arial" w:cs="Arial"/>
          <w:b w:val="0"/>
          <w:color w:val="00313C"/>
        </w:rPr>
      </w:pPr>
      <w:r w:rsidRPr="00D44D25">
        <w:rPr>
          <w:rFonts w:ascii="Arial" w:hAnsi="Arial" w:cs="Arial"/>
          <w:b w:val="0"/>
          <w:color w:val="00313C"/>
        </w:rPr>
        <w:t>Примечание – Необходимо проверить действие ссылочных документов на текущий момент. Следует пользоваться только актуальными документами.</w:t>
      </w:r>
    </w:p>
    <w:p w:rsidR="00D45980" w:rsidRPr="00E24E0C" w:rsidRDefault="00757BD8" w:rsidP="00D45980">
      <w:pPr>
        <w:pStyle w:val="21"/>
        <w:numPr>
          <w:ilvl w:val="0"/>
          <w:numId w:val="0"/>
        </w:numPr>
        <w:tabs>
          <w:tab w:val="left" w:pos="567"/>
        </w:tabs>
        <w:ind w:left="142"/>
        <w:rPr>
          <w:rFonts w:ascii="Arial" w:hAnsi="Arial" w:cs="Arial"/>
          <w:color w:val="00313C"/>
          <w:szCs w:val="26"/>
        </w:rPr>
      </w:pPr>
      <w:bookmarkStart w:id="110" w:name="_Toc156823215"/>
      <w:r w:rsidRPr="00E24E0C">
        <w:rPr>
          <w:rFonts w:ascii="Arial" w:hAnsi="Arial" w:cs="Arial"/>
          <w:color w:val="00313C"/>
          <w:szCs w:val="26"/>
        </w:rPr>
        <w:t>Приложение № 2</w:t>
      </w:r>
      <w:r w:rsidR="00D32D14" w:rsidRPr="00E24E0C">
        <w:rPr>
          <w:rFonts w:ascii="Arial" w:hAnsi="Arial" w:cs="Arial"/>
          <w:color w:val="00313C"/>
          <w:szCs w:val="26"/>
        </w:rPr>
        <w:t xml:space="preserve"> Термины, определения и сокращения</w:t>
      </w:r>
      <w:bookmarkEnd w:id="110"/>
      <w:r w:rsidRPr="00E24E0C">
        <w:rPr>
          <w:rFonts w:ascii="Arial" w:hAnsi="Arial" w:cs="Arial"/>
          <w:color w:val="00313C"/>
          <w:szCs w:val="26"/>
        </w:rPr>
        <w:t xml:space="preserve"> </w:t>
      </w:r>
    </w:p>
    <w:p w:rsidR="000722EE" w:rsidRPr="00D45980" w:rsidRDefault="00757BD8" w:rsidP="00D45980">
      <w:pPr>
        <w:pStyle w:val="21"/>
        <w:numPr>
          <w:ilvl w:val="0"/>
          <w:numId w:val="0"/>
        </w:numPr>
        <w:tabs>
          <w:tab w:val="left" w:pos="567"/>
        </w:tabs>
        <w:ind w:left="142"/>
        <w:rPr>
          <w:rFonts w:ascii="Arial" w:hAnsi="Arial" w:cs="Arial"/>
          <w:b w:val="0"/>
          <w:color w:val="00313C"/>
          <w:spacing w:val="-2"/>
          <w:sz w:val="22"/>
        </w:rPr>
      </w:pPr>
      <w:bookmarkStart w:id="111" w:name="_Toc155695335"/>
      <w:bookmarkStart w:id="112" w:name="_Toc155696106"/>
      <w:bookmarkStart w:id="113" w:name="_Toc155697085"/>
      <w:bookmarkStart w:id="114" w:name="_Toc156821838"/>
      <w:bookmarkStart w:id="115" w:name="_Toc156823216"/>
      <w:r w:rsidRPr="00D45980">
        <w:rPr>
          <w:rFonts w:ascii="Arial" w:hAnsi="Arial" w:cs="Arial"/>
          <w:b w:val="0"/>
          <w:color w:val="00313C"/>
          <w:spacing w:val="-2"/>
          <w:sz w:val="22"/>
        </w:rPr>
        <w:t>Корпоративный словарь терминов</w:t>
      </w:r>
      <w:r w:rsidRPr="00675BB6">
        <w:rPr>
          <w:rFonts w:ascii="Arial" w:hAnsi="Arial" w:cs="Arial"/>
          <w:b w:val="0"/>
          <w:color w:val="00313C"/>
          <w:spacing w:val="-2"/>
          <w:sz w:val="22"/>
        </w:rPr>
        <w:t>:</w:t>
      </w:r>
      <w:bookmarkEnd w:id="111"/>
      <w:r w:rsidR="002551C4" w:rsidRPr="00675BB6">
        <w:rPr>
          <w:rFonts w:ascii="Arial" w:hAnsi="Arial" w:cs="Arial"/>
          <w:b w:val="0"/>
          <w:color w:val="00313C"/>
          <w:spacing w:val="-2"/>
          <w:sz w:val="22"/>
        </w:rPr>
        <w:t xml:space="preserve"> </w:t>
      </w:r>
      <w:hyperlink r:id="rId30" w:history="1">
        <w:r w:rsidR="00A64B6B" w:rsidRPr="00D45980">
          <w:rPr>
            <w:rFonts w:ascii="Arial" w:hAnsi="Arial" w:cs="Arial"/>
            <w:b w:val="0"/>
            <w:color w:val="00313C"/>
            <w:spacing w:val="-2"/>
            <w:sz w:val="22"/>
          </w:rPr>
          <w:t>https://social.sibur.ru/group/607/files/</w:t>
        </w:r>
        <w:bookmarkEnd w:id="112"/>
        <w:bookmarkEnd w:id="113"/>
        <w:bookmarkEnd w:id="114"/>
        <w:bookmarkEnd w:id="115"/>
      </w:hyperlink>
    </w:p>
    <w:p w:rsidR="00933906" w:rsidRPr="00675BB6" w:rsidRDefault="00757BD8" w:rsidP="00E24E0C">
      <w:pPr>
        <w:pStyle w:val="110"/>
        <w:ind w:left="142"/>
        <w:jc w:val="both"/>
        <w:rPr>
          <w:rFonts w:ascii="Arial" w:hAnsi="Arial" w:cs="Arial"/>
          <w:color w:val="00313C"/>
        </w:rPr>
      </w:pPr>
      <w:bookmarkStart w:id="116" w:name="_Toc460425794"/>
      <w:bookmarkStart w:id="117" w:name="_Toc461635703"/>
      <w:bookmarkStart w:id="118" w:name="_Toc36801559"/>
      <w:bookmarkStart w:id="119" w:name="_Toc461782732"/>
      <w:bookmarkStart w:id="120" w:name="_Toc461785891"/>
      <w:r w:rsidRPr="00675BB6">
        <w:rPr>
          <w:rFonts w:ascii="Arial" w:hAnsi="Arial" w:cs="Arial"/>
          <w:color w:val="00313C"/>
        </w:rPr>
        <w:t>Термины, определения и сокращения</w:t>
      </w:r>
      <w:bookmarkEnd w:id="116"/>
      <w:bookmarkEnd w:id="117"/>
      <w:bookmarkEnd w:id="118"/>
      <w:r w:rsidRPr="00675BB6">
        <w:rPr>
          <w:rFonts w:ascii="Arial" w:hAnsi="Arial" w:cs="Arial"/>
          <w:color w:val="00313C"/>
        </w:rPr>
        <w:t xml:space="preserve"> </w:t>
      </w:r>
      <w:bookmarkEnd w:id="119"/>
      <w:bookmarkEnd w:id="120"/>
    </w:p>
    <w:tbl>
      <w:tblPr>
        <w:tblStyle w:val="afff0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100"/>
        <w:gridCol w:w="3121"/>
        <w:gridCol w:w="3124"/>
      </w:tblGrid>
      <w:tr w:rsidR="003706A8" w:rsidTr="00B10AB7">
        <w:tc>
          <w:tcPr>
            <w:tcW w:w="3100" w:type="dxa"/>
            <w:shd w:val="clear" w:color="auto" w:fill="D9D9D9"/>
          </w:tcPr>
          <w:p w:rsidR="00180EDF" w:rsidRPr="00C75365" w:rsidRDefault="00757BD8" w:rsidP="00CE6FD7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75365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Термин</w:t>
            </w:r>
          </w:p>
        </w:tc>
        <w:tc>
          <w:tcPr>
            <w:tcW w:w="3121" w:type="dxa"/>
            <w:shd w:val="clear" w:color="auto" w:fill="D9D9D9"/>
          </w:tcPr>
          <w:p w:rsidR="00180EDF" w:rsidRPr="00C75365" w:rsidRDefault="00757BD8" w:rsidP="00CE6FD7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75365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 xml:space="preserve">Определение </w:t>
            </w:r>
          </w:p>
        </w:tc>
        <w:tc>
          <w:tcPr>
            <w:tcW w:w="3124" w:type="dxa"/>
            <w:shd w:val="clear" w:color="auto" w:fill="D9D9D9"/>
          </w:tcPr>
          <w:p w:rsidR="00180EDF" w:rsidRPr="00C75365" w:rsidRDefault="00757BD8" w:rsidP="00CE6FD7">
            <w:pPr>
              <w:pStyle w:val="110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75365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Сокращение</w:t>
            </w: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CE6FD7" w:rsidRPr="00CE6FD7" w:rsidRDefault="00757BD8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Управляющая организация</w:t>
            </w:r>
          </w:p>
        </w:tc>
        <w:tc>
          <w:tcPr>
            <w:tcW w:w="3121" w:type="dxa"/>
            <w:shd w:val="clear" w:color="auto" w:fill="auto"/>
          </w:tcPr>
          <w:p w:rsidR="00CE6FD7" w:rsidRPr="00CE6FD7" w:rsidRDefault="00CE6FD7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CE6FD7" w:rsidRPr="00CE6FD7" w:rsidRDefault="00757BD8" w:rsidP="00E90D8D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УО</w:t>
            </w: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CE6FD7" w:rsidRPr="00CE6FD7" w:rsidRDefault="00757BD8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Предприятие ПАО «СИБУР Холдинг»</w:t>
            </w:r>
          </w:p>
        </w:tc>
        <w:tc>
          <w:tcPr>
            <w:tcW w:w="3121" w:type="dxa"/>
            <w:shd w:val="clear" w:color="auto" w:fill="auto"/>
          </w:tcPr>
          <w:p w:rsidR="00CE6FD7" w:rsidRPr="00CE6FD7" w:rsidRDefault="00CE6FD7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CE6FD7" w:rsidRPr="00CE6FD7" w:rsidRDefault="00757BD8" w:rsidP="00E90D8D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Предприятие</w:t>
            </w: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CE6FD7" w:rsidRPr="00CE6FD7" w:rsidRDefault="00757BD8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Охрана труда, транспортная и промышленная безопасность, чрезвычайные ситуации</w:t>
            </w:r>
          </w:p>
        </w:tc>
        <w:tc>
          <w:tcPr>
            <w:tcW w:w="3121" w:type="dxa"/>
            <w:shd w:val="clear" w:color="auto" w:fill="auto"/>
          </w:tcPr>
          <w:p w:rsidR="00CE6FD7" w:rsidRPr="00CE6FD7" w:rsidRDefault="00CE6FD7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CE6FD7" w:rsidRPr="00CE6FD7" w:rsidRDefault="00757BD8" w:rsidP="00E90D8D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ОТ, ТиПБ, ЧС</w:t>
            </w: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CE6FD7" w:rsidRPr="00CE6FD7" w:rsidRDefault="00757BD8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Руководитель по охране труда и промышленной безопасности Предприятия</w:t>
            </w:r>
          </w:p>
        </w:tc>
        <w:tc>
          <w:tcPr>
            <w:tcW w:w="3121" w:type="dxa"/>
            <w:shd w:val="clear" w:color="auto" w:fill="auto"/>
          </w:tcPr>
          <w:p w:rsidR="00CE6FD7" w:rsidRPr="00CE6FD7" w:rsidRDefault="00CE6FD7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CE6FD7" w:rsidRPr="00CE6FD7" w:rsidRDefault="00757BD8" w:rsidP="00E90D8D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Руководитель по ОТ и ПБ</w:t>
            </w: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CE6FD7" w:rsidRPr="00CE6FD7" w:rsidRDefault="00757BD8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Охрана труда, промышленная безопасность и экология</w:t>
            </w:r>
          </w:p>
        </w:tc>
        <w:tc>
          <w:tcPr>
            <w:tcW w:w="3121" w:type="dxa"/>
            <w:shd w:val="clear" w:color="auto" w:fill="auto"/>
          </w:tcPr>
          <w:p w:rsidR="00CE6FD7" w:rsidRPr="00CE6FD7" w:rsidRDefault="00CE6FD7" w:rsidP="00CE6FD7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CE6FD7" w:rsidRPr="00CE6FD7" w:rsidRDefault="00757BD8" w:rsidP="00E90D8D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CE6FD7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ОТ, ПБ и Э</w:t>
            </w:r>
          </w:p>
        </w:tc>
      </w:tr>
      <w:tr w:rsidR="003706A8" w:rsidTr="00B10AB7">
        <w:tc>
          <w:tcPr>
            <w:tcW w:w="3100" w:type="dxa"/>
          </w:tcPr>
          <w:p w:rsidR="00951B78" w:rsidRPr="00E90D8D" w:rsidRDefault="00757BD8" w:rsidP="00951B78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Потенциально-опасное происшествие</w:t>
            </w:r>
          </w:p>
        </w:tc>
        <w:tc>
          <w:tcPr>
            <w:tcW w:w="3121" w:type="dxa"/>
          </w:tcPr>
          <w:p w:rsidR="00951B78" w:rsidRPr="00E90D8D" w:rsidRDefault="00951B78" w:rsidP="00951B78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951B78" w:rsidRPr="00E90D8D" w:rsidRDefault="00757BD8" w:rsidP="00E90D8D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ПОП</w:t>
            </w:r>
          </w:p>
        </w:tc>
      </w:tr>
      <w:tr w:rsidR="003706A8" w:rsidTr="00B10AB7">
        <w:tc>
          <w:tcPr>
            <w:tcW w:w="3100" w:type="dxa"/>
          </w:tcPr>
          <w:p w:rsidR="00951B78" w:rsidRPr="00E90D8D" w:rsidRDefault="00757BD8" w:rsidP="00951B78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8"/>
                <w:rFonts w:ascii="Arial" w:hAnsi="Arial" w:cs="Arial"/>
                <w:b w:val="0"/>
                <w:color w:val="00313C"/>
                <w:sz w:val="16"/>
                <w:szCs w:val="16"/>
              </w:rPr>
              <w:t>Горячая линия по ОТ, ПБ и Э</w:t>
            </w:r>
          </w:p>
        </w:tc>
        <w:tc>
          <w:tcPr>
            <w:tcW w:w="3121" w:type="dxa"/>
          </w:tcPr>
          <w:p w:rsidR="00951B78" w:rsidRPr="00E90D8D" w:rsidRDefault="00951B78" w:rsidP="00951B78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951B78" w:rsidRPr="00E90D8D" w:rsidRDefault="00757BD8" w:rsidP="00E90D8D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ГЛ по ОТ, ПБ и Э</w:t>
            </w:r>
          </w:p>
        </w:tc>
      </w:tr>
      <w:tr w:rsidR="003706A8" w:rsidTr="00B10AB7">
        <w:tc>
          <w:tcPr>
            <w:tcW w:w="3100" w:type="dxa"/>
          </w:tcPr>
          <w:p w:rsidR="00951B78" w:rsidRPr="00E90D8D" w:rsidRDefault="00757BD8" w:rsidP="00951B78">
            <w:pPr>
              <w:pStyle w:val="110"/>
              <w:jc w:val="left"/>
              <w:rPr>
                <w:rStyle w:val="aff8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Ключевые правила безопасности</w:t>
            </w:r>
          </w:p>
        </w:tc>
        <w:tc>
          <w:tcPr>
            <w:tcW w:w="3121" w:type="dxa"/>
          </w:tcPr>
          <w:p w:rsidR="00951B78" w:rsidRPr="00E90D8D" w:rsidRDefault="00951B78" w:rsidP="00951B78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951B78" w:rsidRPr="00E90D8D" w:rsidRDefault="00757BD8" w:rsidP="00E90D8D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КПБ</w:t>
            </w:r>
          </w:p>
        </w:tc>
      </w:tr>
      <w:tr w:rsidR="003706A8" w:rsidTr="00B10AB7">
        <w:tc>
          <w:tcPr>
            <w:tcW w:w="3100" w:type="dxa"/>
          </w:tcPr>
          <w:p w:rsidR="00951B78" w:rsidRPr="00E90D8D" w:rsidRDefault="00757BD8" w:rsidP="00951B78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Технические устройства</w:t>
            </w:r>
          </w:p>
        </w:tc>
        <w:tc>
          <w:tcPr>
            <w:tcW w:w="3121" w:type="dxa"/>
          </w:tcPr>
          <w:p w:rsidR="00951B78" w:rsidRPr="00E90D8D" w:rsidRDefault="00951B78" w:rsidP="00951B78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951B78" w:rsidRPr="00E90D8D" w:rsidRDefault="00757BD8" w:rsidP="00E90D8D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ТУ</w:t>
            </w:r>
          </w:p>
        </w:tc>
      </w:tr>
      <w:tr w:rsidR="003706A8" w:rsidTr="00B10AB7">
        <w:tc>
          <w:tcPr>
            <w:tcW w:w="3100" w:type="dxa"/>
          </w:tcPr>
          <w:p w:rsidR="00951B78" w:rsidRPr="00E90D8D" w:rsidRDefault="00757BD8" w:rsidP="00951B78">
            <w:pPr>
              <w:pStyle w:val="110"/>
              <w:jc w:val="left"/>
              <w:rPr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Контрольно-измерительные приборы</w:t>
            </w:r>
          </w:p>
        </w:tc>
        <w:tc>
          <w:tcPr>
            <w:tcW w:w="3121" w:type="dxa"/>
          </w:tcPr>
          <w:p w:rsidR="00951B78" w:rsidRPr="00E90D8D" w:rsidRDefault="00951B78" w:rsidP="00951B78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  <w:tc>
          <w:tcPr>
            <w:tcW w:w="3124" w:type="dxa"/>
          </w:tcPr>
          <w:p w:rsidR="00951B78" w:rsidRPr="00E90D8D" w:rsidRDefault="00757BD8" w:rsidP="00E90D8D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E90D8D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КИП</w:t>
            </w: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51129A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Первичная классификация происшествия</w:t>
            </w:r>
          </w:p>
        </w:tc>
        <w:tc>
          <w:tcPr>
            <w:tcW w:w="3121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51129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 xml:space="preserve">Определение категории и вида происшествия на основании полученных сведений о происшествии </w:t>
            </w:r>
            <w:r w:rsidRPr="0051129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lastRenderedPageBreak/>
              <w:t>от Очевидца происшествия либо от его непосредственного руководителя в целях передачи информации всем заинтересованным лицам согласно Матрице оперативного информирования о происшествии. После получения более полных сведений о произошедшем событии категория и вид происшествия могут быть уточнены и откорректированы.</w:t>
            </w:r>
          </w:p>
        </w:tc>
        <w:tc>
          <w:tcPr>
            <w:tcW w:w="3124" w:type="dxa"/>
            <w:shd w:val="clear" w:color="auto" w:fill="auto"/>
          </w:tcPr>
          <w:p w:rsidR="0051129A" w:rsidRPr="0051129A" w:rsidRDefault="0051129A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51129A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Уточненная классификация происшествия</w:t>
            </w:r>
          </w:p>
        </w:tc>
        <w:tc>
          <w:tcPr>
            <w:tcW w:w="3121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51129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 xml:space="preserve">Определение категории и вида </w:t>
            </w:r>
            <w:r w:rsidRPr="00EF61DF">
              <w:rPr>
                <w:rFonts w:ascii="Arial" w:hAnsi="Arial" w:cs="Arial"/>
                <w:b w:val="0"/>
                <w:color w:val="003C45"/>
                <w:sz w:val="16"/>
                <w:szCs w:val="16"/>
              </w:rPr>
              <w:t>происшествия на основе полных сведений о произошедшем событии и уточнения последствий.</w:t>
            </w:r>
          </w:p>
        </w:tc>
        <w:tc>
          <w:tcPr>
            <w:tcW w:w="3124" w:type="dxa"/>
            <w:shd w:val="clear" w:color="auto" w:fill="auto"/>
          </w:tcPr>
          <w:p w:rsidR="0051129A" w:rsidRPr="0051129A" w:rsidRDefault="0051129A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51129A" w:rsidRPr="00EF61DF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C45"/>
                <w:sz w:val="16"/>
                <w:szCs w:val="16"/>
              </w:rPr>
            </w:pPr>
            <w:r w:rsidRPr="00EF61DF">
              <w:rPr>
                <w:rStyle w:val="aff9"/>
                <w:rFonts w:ascii="Arial" w:hAnsi="Arial" w:cs="Arial"/>
                <w:b w:val="0"/>
                <w:color w:val="003C45"/>
                <w:sz w:val="16"/>
                <w:szCs w:val="16"/>
              </w:rPr>
              <w:t>Критические факторы</w:t>
            </w:r>
          </w:p>
        </w:tc>
        <w:tc>
          <w:tcPr>
            <w:tcW w:w="3121" w:type="dxa"/>
            <w:shd w:val="clear" w:color="auto" w:fill="auto"/>
          </w:tcPr>
          <w:p w:rsidR="0051129A" w:rsidRPr="00EF61DF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C45"/>
                <w:sz w:val="16"/>
                <w:szCs w:val="16"/>
              </w:rPr>
            </w:pPr>
            <w:r w:rsidRPr="00EF61DF">
              <w:rPr>
                <w:rFonts w:ascii="Arial" w:hAnsi="Arial" w:cs="Arial"/>
                <w:b w:val="0"/>
                <w:color w:val="003C45"/>
                <w:sz w:val="16"/>
                <w:szCs w:val="16"/>
              </w:rPr>
              <w:t>Негативные события и нежелательные условия, которые способствовали или, по всей вероятности, могли бы способствовать тому, что произошло происшествие, отсутствие которых могло бы предотвратить происшествие или уменьшить его серьезность. Среди них – человеческий фактор, технический фактор или системы управления/эксплуатации, которые оказались не отвечающими требованиям. Могут быть также и природные факторы, такие как снег, гроза, туман.</w:t>
            </w:r>
          </w:p>
        </w:tc>
        <w:tc>
          <w:tcPr>
            <w:tcW w:w="3124" w:type="dxa"/>
            <w:shd w:val="clear" w:color="auto" w:fill="auto"/>
          </w:tcPr>
          <w:p w:rsidR="0051129A" w:rsidRPr="0051129A" w:rsidRDefault="0051129A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</w:p>
        </w:tc>
      </w:tr>
      <w:tr w:rsidR="003706A8" w:rsidTr="00B10AB7">
        <w:tc>
          <w:tcPr>
            <w:tcW w:w="3100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51129A"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Безопасность движения</w:t>
            </w:r>
          </w:p>
        </w:tc>
        <w:tc>
          <w:tcPr>
            <w:tcW w:w="3121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 w:rsidRPr="0051129A">
              <w:rPr>
                <w:rFonts w:ascii="Arial" w:hAnsi="Arial" w:cs="Arial"/>
                <w:b w:val="0"/>
                <w:color w:val="00313C"/>
                <w:sz w:val="16"/>
                <w:szCs w:val="16"/>
              </w:rPr>
              <w:t>Состояние защищенности процесса движения железнодорожного подвижного состава и самого подвижного состава, при котором отсутствует недопустимый риск возникновения транспортных происшествий и их последствий, влекущих за собой причинение вреда жизни или здоровью граждан, вреда окружающей среде, имуществу физических или юридических лиц</w:t>
            </w:r>
          </w:p>
        </w:tc>
        <w:tc>
          <w:tcPr>
            <w:tcW w:w="3124" w:type="dxa"/>
            <w:shd w:val="clear" w:color="auto" w:fill="auto"/>
          </w:tcPr>
          <w:p w:rsidR="0051129A" w:rsidRPr="0051129A" w:rsidRDefault="00757BD8" w:rsidP="0051129A">
            <w:pPr>
              <w:pStyle w:val="110"/>
              <w:jc w:val="left"/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</w:pPr>
            <w:r>
              <w:rPr>
                <w:rStyle w:val="aff9"/>
                <w:rFonts w:ascii="Arial" w:hAnsi="Arial" w:cs="Arial"/>
                <w:b w:val="0"/>
                <w:color w:val="00313C"/>
                <w:sz w:val="16"/>
                <w:szCs w:val="16"/>
              </w:rPr>
              <w:t>БД</w:t>
            </w:r>
          </w:p>
        </w:tc>
      </w:tr>
    </w:tbl>
    <w:p w:rsidR="00912676" w:rsidRPr="00E24E0C" w:rsidRDefault="00757BD8" w:rsidP="007F0D79">
      <w:pPr>
        <w:pStyle w:val="21"/>
        <w:numPr>
          <w:ilvl w:val="0"/>
          <w:numId w:val="0"/>
        </w:numPr>
        <w:tabs>
          <w:tab w:val="left" w:pos="567"/>
        </w:tabs>
        <w:ind w:left="284"/>
        <w:rPr>
          <w:rFonts w:ascii="Arial" w:hAnsi="Arial" w:cs="Arial"/>
          <w:color w:val="00313C"/>
          <w:szCs w:val="26"/>
        </w:rPr>
      </w:pPr>
      <w:bookmarkStart w:id="121" w:name="_Приложение_№_3"/>
      <w:bookmarkStart w:id="122" w:name="_Toc156823217"/>
      <w:bookmarkEnd w:id="121"/>
      <w:r w:rsidRPr="00E24E0C">
        <w:rPr>
          <w:rFonts w:ascii="Arial" w:hAnsi="Arial" w:cs="Arial"/>
          <w:color w:val="00313C"/>
          <w:szCs w:val="26"/>
        </w:rPr>
        <w:t xml:space="preserve">Приложение № </w:t>
      </w:r>
      <w:r w:rsidR="00451296" w:rsidRPr="00E24E0C">
        <w:rPr>
          <w:rFonts w:ascii="Arial" w:hAnsi="Arial" w:cs="Arial"/>
          <w:color w:val="00313C"/>
          <w:szCs w:val="26"/>
        </w:rPr>
        <w:t>3</w:t>
      </w:r>
      <w:r w:rsidR="00E404A0" w:rsidRPr="00E24E0C">
        <w:rPr>
          <w:rFonts w:ascii="Arial" w:hAnsi="Arial" w:cs="Arial"/>
          <w:color w:val="00313C"/>
          <w:szCs w:val="26"/>
        </w:rPr>
        <w:t xml:space="preserve"> Перечень форм документов</w:t>
      </w:r>
      <w:bookmarkEnd w:id="122"/>
    </w:p>
    <w:tbl>
      <w:tblPr>
        <w:tblW w:w="10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391"/>
        <w:gridCol w:w="6492"/>
        <w:gridCol w:w="1885"/>
      </w:tblGrid>
      <w:tr w:rsidR="003706A8" w:rsidTr="00A93D67">
        <w:trPr>
          <w:trHeight w:val="394"/>
        </w:trPr>
        <w:tc>
          <w:tcPr>
            <w:tcW w:w="2391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bookmarkEnd w:id="109"/>
          <w:p w:rsidR="00CD7722" w:rsidRPr="00CD7722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CD7722"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  <w:t>№ формы</w:t>
            </w:r>
          </w:p>
        </w:tc>
        <w:tc>
          <w:tcPr>
            <w:tcW w:w="6492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D7722" w:rsidRPr="00CD7722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CD7722"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  <w:t>Наименование документа</w:t>
            </w:r>
          </w:p>
        </w:tc>
        <w:tc>
          <w:tcPr>
            <w:tcW w:w="1885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D7722" w:rsidRPr="00CD7722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CD7722"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  <w:t>Шаблон</w:t>
            </w:r>
          </w:p>
        </w:tc>
      </w:tr>
      <w:tr w:rsidR="003706A8" w:rsidTr="00EF61DF">
        <w:trPr>
          <w:trHeight w:val="837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60B4A" w:rsidRPr="00660B4A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660B4A">
              <w:rPr>
                <w:rFonts w:ascii="Arial" w:hAnsi="Arial" w:cs="Arial"/>
                <w:color w:val="00313C"/>
                <w:sz w:val="16"/>
                <w:szCs w:val="16"/>
              </w:rPr>
              <w:t>СР/04-07-02/ПР01/01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60B4A" w:rsidRPr="00660B4A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660B4A">
              <w:rPr>
                <w:rFonts w:ascii="Arial" w:hAnsi="Arial" w:cs="Arial"/>
                <w:color w:val="00313C"/>
                <w:sz w:val="16"/>
                <w:szCs w:val="16"/>
              </w:rPr>
              <w:t>Молния о происшествии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660B4A" w:rsidRPr="00CD7722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>
              <w:object w:dxaOrig="1488" w:dyaOrig="972">
                <v:shape id="_x0000_i1029" type="#_x0000_t75" style="width:74.25pt;height:48.75pt" o:ole="" o:oleicon="t">
                  <v:imagedata r:id="rId31" o:title=""/>
                </v:shape>
                <o:OLEObject Type="Embed" ProgID="PowerPoint.Show.12" ShapeID="_x0000_i1029" DrawAspect="Icon" ObjectID="_1778684193" r:id="rId32"/>
              </w:object>
            </w:r>
          </w:p>
        </w:tc>
      </w:tr>
      <w:tr w:rsidR="003706A8" w:rsidTr="00A93D67">
        <w:trPr>
          <w:trHeight w:val="893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60B4A" w:rsidRPr="00660B4A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660B4A">
              <w:rPr>
                <w:rFonts w:ascii="Arial" w:hAnsi="Arial" w:cs="Arial"/>
                <w:color w:val="00313C"/>
                <w:sz w:val="16"/>
                <w:szCs w:val="16"/>
              </w:rPr>
              <w:t>СР/04-07-02/ПР01/02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60B4A" w:rsidRPr="00660B4A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660B4A">
              <w:rPr>
                <w:rFonts w:ascii="Arial" w:hAnsi="Arial" w:cs="Arial"/>
                <w:color w:val="00313C"/>
                <w:sz w:val="16"/>
                <w:szCs w:val="16"/>
              </w:rPr>
              <w:t>Отчет о внутреннем расследовании происшествия</w:t>
            </w:r>
          </w:p>
        </w:tc>
        <w:bookmarkStart w:id="123" w:name="_MON_1764601477"/>
        <w:bookmarkEnd w:id="123"/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660B4A" w:rsidRPr="00CD7722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30" type="#_x0000_t75" style="width:78.75pt;height:50.25pt" o:ole="" o:oleicon="t">
                  <v:imagedata r:id="rId33" o:title=""/>
                </v:shape>
                <o:OLEObject Type="Embed" ProgID="Word.Document.12" ShapeID="_x0000_i1030" DrawAspect="Icon" ObjectID="_1778684194" r:id="rId34"/>
              </w:object>
            </w:r>
          </w:p>
        </w:tc>
      </w:tr>
      <w:tr w:rsidR="003706A8" w:rsidTr="00A93D67">
        <w:trPr>
          <w:trHeight w:val="394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60B4A" w:rsidRPr="00660B4A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660B4A">
              <w:rPr>
                <w:rFonts w:ascii="Arial" w:hAnsi="Arial" w:cs="Arial"/>
                <w:color w:val="00313C"/>
                <w:sz w:val="16"/>
                <w:szCs w:val="16"/>
              </w:rPr>
              <w:t>СР/04-07-02/ПР01/03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60B4A" w:rsidRPr="00660B4A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660B4A">
              <w:rPr>
                <w:rFonts w:ascii="Arial" w:hAnsi="Arial" w:cs="Arial"/>
                <w:color w:val="00313C"/>
                <w:sz w:val="16"/>
                <w:szCs w:val="16"/>
              </w:rPr>
              <w:t xml:space="preserve">Информационное сообщение 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660B4A" w:rsidRPr="00CD7722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31" type="#_x0000_t75" style="width:78.75pt;height:50.25pt" o:ole="" o:oleicon="t">
                  <v:imagedata r:id="rId35" o:title=""/>
                </v:shape>
                <o:OLEObject Type="Embed" ProgID="PowerPoint.Show.12" ShapeID="_x0000_i1031" DrawAspect="Icon" ObjectID="_1778684195" r:id="rId36"/>
              </w:object>
            </w:r>
          </w:p>
        </w:tc>
      </w:tr>
      <w:tr w:rsidR="003706A8" w:rsidTr="00A93D67">
        <w:trPr>
          <w:trHeight w:val="109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Временная шкала происшествий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57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Информация о выполнении корректирующих мероприятий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Информация о результатах осмотра места происшествия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lastRenderedPageBreak/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Информация о происшествии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Критические факторы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Объяснительные, протоколы опросов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Оперативная информация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Перечень корректирующих мероприятий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Сообщение о происшествии</w:t>
            </w: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34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Полное описание обстоятельств происшествия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124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Приказ о создании комиссии в соответствии с требованиями нормативных правовых актов РФ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0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 xml:space="preserve">Приказ о создании комиссии по внутреннему расследованию потенциально-опасных происшествий 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67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Приказ о создании комиссии по проведению внутреннего расследования значительного происшествия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103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Приказ о создании комиссии по проведению внутреннего расследования крупного происшествия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0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Рисунки, эскизы, чертежи, фотографии, документы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0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Список ключевых причин происшествия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A93D67">
        <w:trPr>
          <w:trHeight w:val="20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в свободной форме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Список рассылки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93D67" w:rsidRPr="00A93D67" w:rsidRDefault="00757BD8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A93D67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CF2BB6">
        <w:trPr>
          <w:trHeight w:val="25"/>
        </w:trPr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93D67" w:rsidRPr="00CD7722" w:rsidRDefault="00757BD8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  <w:t>Электронные документы:</w:t>
            </w:r>
          </w:p>
        </w:tc>
        <w:tc>
          <w:tcPr>
            <w:tcW w:w="64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93D67" w:rsidRPr="00CD7722" w:rsidRDefault="00A93D67" w:rsidP="00A93D67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</w:p>
        </w:tc>
        <w:tc>
          <w:tcPr>
            <w:tcW w:w="188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93D67" w:rsidRPr="00CD7722" w:rsidRDefault="00A93D67" w:rsidP="00A93D67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</w:p>
        </w:tc>
      </w:tr>
      <w:tr w:rsidR="003706A8" w:rsidTr="00E12010">
        <w:trPr>
          <w:trHeight w:val="394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Электронная база данных ОТ, ПБ и Э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Оперативное сообщение о происшествии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D44D25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E12010">
        <w:trPr>
          <w:trHeight w:val="394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Электронная база данных ОТ, ПБ и Э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 xml:space="preserve">Реестр происшествий 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D44D25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E12010">
        <w:trPr>
          <w:trHeight w:val="394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Электронная база данных ОТ, ПБ и Э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Поведенческий аудит безопасности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D44D25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  <w:tr w:rsidR="003706A8" w:rsidTr="00D44D25">
        <w:trPr>
          <w:trHeight w:val="20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Электронная база данных ОТ, ПБ и Э</w:t>
            </w:r>
          </w:p>
        </w:tc>
        <w:tc>
          <w:tcPr>
            <w:tcW w:w="64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CF2BB6">
            <w:pPr>
              <w:spacing w:line="240" w:lineRule="auto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Производственный контроль</w:t>
            </w:r>
          </w:p>
        </w:tc>
        <w:tc>
          <w:tcPr>
            <w:tcW w:w="1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CF2BB6" w:rsidRPr="00CF2BB6" w:rsidRDefault="00757BD8" w:rsidP="00D44D25">
            <w:pPr>
              <w:spacing w:line="240" w:lineRule="auto"/>
              <w:jc w:val="center"/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</w:pPr>
            <w:r w:rsidRPr="00CF2BB6">
              <w:rPr>
                <w:rFonts w:ascii="Arial" w:hAnsi="Arial" w:cs="Arial"/>
                <w:color w:val="00313C"/>
                <w:sz w:val="16"/>
                <w:szCs w:val="16"/>
              </w:rPr>
              <w:t>–––</w:t>
            </w:r>
          </w:p>
        </w:tc>
      </w:tr>
    </w:tbl>
    <w:p w:rsidR="00CF2BB6" w:rsidRDefault="00757BD8" w:rsidP="00DC09FA">
      <w:pPr>
        <w:widowControl w:val="0"/>
        <w:spacing w:before="360" w:after="60"/>
        <w:outlineLvl w:val="0"/>
        <w:rPr>
          <w:rFonts w:ascii="Arial" w:hAnsi="Arial" w:cs="Arial"/>
          <w:b/>
          <w:color w:val="008C95"/>
          <w:sz w:val="26"/>
          <w:szCs w:val="26"/>
        </w:rPr>
      </w:pPr>
      <w:r>
        <w:rPr>
          <w:rFonts w:ascii="Arial" w:hAnsi="Arial" w:cs="Arial"/>
          <w:b/>
          <w:color w:val="008C95"/>
          <w:sz w:val="26"/>
          <w:szCs w:val="26"/>
        </w:rPr>
        <w:t>Приложения:</w:t>
      </w:r>
    </w:p>
    <w:tbl>
      <w:tblPr>
        <w:tblW w:w="10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388"/>
        <w:gridCol w:w="6484"/>
        <w:gridCol w:w="1896"/>
      </w:tblGrid>
      <w:tr w:rsidR="003706A8" w:rsidTr="00E12010">
        <w:trPr>
          <w:trHeight w:val="394"/>
        </w:trPr>
        <w:tc>
          <w:tcPr>
            <w:tcW w:w="2391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2BB6" w:rsidRPr="00CD7722" w:rsidRDefault="00CF2BB6" w:rsidP="00CF2BB6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tc>
          <w:tcPr>
            <w:tcW w:w="6492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2BB6" w:rsidRPr="00CD7722" w:rsidRDefault="00757BD8" w:rsidP="00DC09FA">
            <w:pPr>
              <w:widowControl w:val="0"/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CD7722"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  <w:t>Наименование документа</w:t>
            </w:r>
          </w:p>
        </w:tc>
        <w:tc>
          <w:tcPr>
            <w:tcW w:w="1885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2BB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CD7722">
              <w:rPr>
                <w:rFonts w:ascii="Arial" w:eastAsia="Times New Roman" w:hAnsi="Arial" w:cs="Arial"/>
                <w:b/>
                <w:bCs/>
                <w:color w:val="00313C"/>
                <w:kern w:val="24"/>
                <w:sz w:val="16"/>
                <w:szCs w:val="16"/>
                <w:lang w:eastAsia="ru-RU"/>
              </w:rPr>
              <w:t>Шаблон</w:t>
            </w:r>
          </w:p>
        </w:tc>
      </w:tr>
      <w:tr w:rsidR="003706A8" w:rsidTr="00D45980">
        <w:trPr>
          <w:trHeight w:val="44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DC6943" w:rsidRDefault="00757BD8" w:rsidP="00DC09FA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hAnsi="Arial" w:cs="Arial"/>
                <w:b w:val="0"/>
                <w:bCs w:val="0"/>
                <w:color w:val="008C95"/>
                <w:kern w:val="0"/>
                <w:sz w:val="16"/>
                <w:szCs w:val="16"/>
              </w:rPr>
            </w:pPr>
            <w:bookmarkStart w:id="124" w:name="_Приложение_№_4"/>
            <w:bookmarkStart w:id="125" w:name="_Toc156823218"/>
            <w:bookmarkEnd w:id="124"/>
            <w:r w:rsidRPr="00DC09FA">
              <w:rPr>
                <w:rFonts w:ascii="Arial" w:hAnsi="Arial" w:cs="Arial"/>
                <w:b w:val="0"/>
                <w:bCs w:val="0"/>
                <w:color w:val="003C45"/>
                <w:kern w:val="0"/>
                <w:sz w:val="16"/>
                <w:szCs w:val="16"/>
              </w:rPr>
              <w:t>П</w:t>
            </w:r>
            <w:r w:rsidR="005E7BB5" w:rsidRPr="00DC09FA">
              <w:rPr>
                <w:rFonts w:ascii="Arial" w:hAnsi="Arial" w:cs="Arial"/>
                <w:b w:val="0"/>
                <w:bCs w:val="0"/>
                <w:color w:val="003C45"/>
                <w:kern w:val="0"/>
                <w:sz w:val="16"/>
                <w:szCs w:val="16"/>
              </w:rPr>
              <w:t>рил</w:t>
            </w:r>
            <w:r w:rsidR="005E7BB5" w:rsidRPr="00DC6943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ожение № 4</w:t>
            </w:r>
            <w:bookmarkEnd w:id="125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810872" w:rsidRDefault="00757BD8" w:rsidP="00AA3E42">
            <w:pPr>
              <w:keepNext/>
              <w:keepLines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rial" w:hAnsi="Arial" w:cs="Arial"/>
                <w:bCs/>
                <w:color w:val="008C95"/>
                <w:sz w:val="26"/>
                <w:szCs w:val="26"/>
              </w:rPr>
            </w:pPr>
            <w:bookmarkStart w:id="126" w:name="_Toc155693701"/>
            <w:r w:rsidRPr="00AA3E42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Классификатор происшествий</w:t>
            </w:r>
            <w:bookmarkEnd w:id="126"/>
          </w:p>
        </w:tc>
        <w:bookmarkStart w:id="127" w:name="_MON_1771148331"/>
        <w:bookmarkEnd w:id="127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object w:dxaOrig="1608" w:dyaOrig="1032">
                <v:shape id="_x0000_i1032" type="#_x0000_t75" style="width:80.25pt;height:51.75pt" o:ole="" o:oleicon="t">
                  <v:imagedata r:id="rId37" o:title=""/>
                </v:shape>
                <o:OLEObject Type="Embed" ProgID="Excel.Sheet.12" ShapeID="_x0000_i1032" DrawAspect="Icon" ObjectID="_1778684196" r:id="rId38"/>
              </w:object>
            </w:r>
          </w:p>
        </w:tc>
      </w:tr>
      <w:tr w:rsidR="003706A8" w:rsidTr="00D45980">
        <w:trPr>
          <w:trHeight w:val="285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AA3E42" w:rsidRDefault="00757BD8" w:rsidP="00DC09FA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eastAsia="Times New Roman" w:hAnsi="Arial" w:cs="Arial"/>
                <w:b w:val="0"/>
                <w:color w:val="00313C"/>
                <w:sz w:val="16"/>
                <w:szCs w:val="16"/>
                <w:lang w:eastAsia="ru-RU"/>
              </w:rPr>
            </w:pPr>
            <w:bookmarkStart w:id="128" w:name="_Приложение_№_5"/>
            <w:bookmarkStart w:id="129" w:name="_Toc156823219"/>
            <w:bookmarkEnd w:id="128"/>
            <w:r w:rsidRPr="00AA3E42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 5</w:t>
            </w:r>
            <w:bookmarkEnd w:id="129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A36BDB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Матрица оперативного информирования о происшествии</w:t>
            </w:r>
          </w:p>
        </w:tc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607D0A" w:rsidP="00DC09FA">
            <w:pPr>
              <w:widowControl w:val="0"/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hyperlink r:id="rId39" w:history="1">
              <w:r w:rsidR="00757BD8" w:rsidRPr="00A36BDB">
                <w:rPr>
                  <w:rStyle w:val="ac"/>
                  <w:rFonts w:ascii="Arial" w:eastAsia="Times New Roman" w:hAnsi="Arial" w:cs="Arial"/>
                  <w:sz w:val="16"/>
                  <w:szCs w:val="16"/>
                  <w:lang w:eastAsia="ru-RU"/>
                </w:rPr>
                <w:t>ссылка</w:t>
              </w:r>
            </w:hyperlink>
          </w:p>
        </w:tc>
      </w:tr>
      <w:tr w:rsidR="003706A8" w:rsidTr="00D45980">
        <w:trPr>
          <w:trHeight w:val="650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7C4B27" w:rsidRDefault="00757BD8" w:rsidP="00DC09FA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bookmarkStart w:id="130" w:name="_Toc156823220"/>
            <w:r w:rsidRPr="000B6A6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lastRenderedPageBreak/>
              <w:t>Приложение № 6</w:t>
            </w:r>
            <w:bookmarkEnd w:id="130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widowControl w:val="0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A36BDB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Методика опроса пострадавших/ свидетелей/ участников происшествия</w:t>
            </w:r>
          </w:p>
        </w:tc>
        <w:bookmarkStart w:id="131" w:name="_MON_1765224904"/>
        <w:bookmarkEnd w:id="131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widowControl w:val="0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object w:dxaOrig="1572" w:dyaOrig="1008">
                <v:shape id="_x0000_i1033" type="#_x0000_t75" style="width:78.75pt;height:50.25pt" o:ole="" o:oleicon="t">
                  <v:imagedata r:id="rId40" o:title=""/>
                </v:shape>
                <o:OLEObject Type="Embed" ProgID="Word.Document.12" ShapeID="_x0000_i1033" DrawAspect="Icon" ObjectID="_1778684197" r:id="rId41"/>
              </w:object>
            </w:r>
          </w:p>
        </w:tc>
      </w:tr>
      <w:tr w:rsidR="003706A8" w:rsidTr="00D4598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bookmarkStart w:id="132" w:name="_Toc156823221"/>
            <w:r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</w:t>
            </w:r>
            <w:r w:rsidR="005E7BB5" w:rsidRPr="00AA3E42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риложение № 7</w:t>
            </w:r>
            <w:bookmarkEnd w:id="132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widowControl w:val="0"/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AC6D6E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Методика построения Временной шкалы происшествия</w:t>
            </w:r>
          </w:p>
        </w:tc>
        <w:bookmarkStart w:id="133" w:name="_MON_1765225111"/>
        <w:bookmarkEnd w:id="133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widowControl w:val="0"/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object w:dxaOrig="1572" w:dyaOrig="1008">
                <v:shape id="_x0000_i1034" type="#_x0000_t75" style="width:78.75pt;height:50.25pt" o:ole="" o:oleicon="t">
                  <v:imagedata r:id="rId42" o:title=""/>
                </v:shape>
                <o:OLEObject Type="Embed" ProgID="Word.Document.12" ShapeID="_x0000_i1034" DrawAspect="Icon" ObjectID="_1778684198" r:id="rId43"/>
              </w:object>
            </w:r>
          </w:p>
        </w:tc>
      </w:tr>
      <w:tr w:rsidR="003706A8" w:rsidTr="00D45980">
        <w:trPr>
          <w:trHeight w:val="558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D76918" w:rsidRDefault="00757BD8" w:rsidP="00DC09FA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</w:pPr>
            <w:bookmarkStart w:id="134" w:name="_Toc156823222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№8</w:t>
            </w:r>
            <w:bookmarkEnd w:id="134"/>
          </w:p>
          <w:p w:rsidR="00CF2BB6" w:rsidRPr="00CD7722" w:rsidRDefault="00CF2BB6" w:rsidP="00DC09FA">
            <w:pPr>
              <w:widowControl w:val="0"/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DC09FA">
            <w:pPr>
              <w:widowControl w:val="0"/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771B3E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Методика поиска ключевых причин происшествия</w:t>
            </w:r>
          </w:p>
        </w:tc>
        <w:bookmarkStart w:id="135" w:name="_MON_1773504593"/>
        <w:bookmarkEnd w:id="135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F2BB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object w:dxaOrig="1548" w:dyaOrig="996">
                <v:shape id="_x0000_i1035" type="#_x0000_t75" style="width:77.25pt;height:49.5pt" o:ole="" o:oleicon="t">
                  <v:imagedata r:id="rId44" o:title=""/>
                </v:shape>
                <o:OLEObject Type="Embed" ProgID="Word.Document.12" ShapeID="_x0000_i1035" DrawAspect="Icon" ObjectID="_1778684199" r:id="rId45"/>
              </w:object>
            </w:r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5F2E7C" w:rsidRPr="00D76918" w:rsidRDefault="00757BD8" w:rsidP="00DC09FA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</w:pPr>
            <w:bookmarkStart w:id="136" w:name="_Toc156823223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№9</w:t>
            </w:r>
            <w:bookmarkEnd w:id="136"/>
          </w:p>
          <w:p w:rsidR="00771B3E" w:rsidRPr="00CD7722" w:rsidRDefault="00771B3E" w:rsidP="00DC09FA">
            <w:pPr>
              <w:widowControl w:val="0"/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CD7722" w:rsidRDefault="00757BD8" w:rsidP="00DC09FA">
            <w:pPr>
              <w:widowControl w:val="0"/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5F2E7C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Руководство по анализу ключевых причин происшествий</w:t>
            </w:r>
          </w:p>
        </w:tc>
        <w:bookmarkStart w:id="137" w:name="_MON_1567931822"/>
        <w:bookmarkEnd w:id="137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36" type="#_x0000_t75" style="width:78.75pt;height:50.25pt" o:ole="" o:oleicon="t">
                  <v:imagedata r:id="rId46" o:title=""/>
                </v:shape>
                <o:OLEObject Type="Embed" ProgID="Excel.Sheet.8" ShapeID="_x0000_i1036" DrawAspect="Icon" ObjectID="_1778684200" r:id="rId47"/>
              </w:object>
            </w:r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CD7722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bookmarkStart w:id="138" w:name="_Toc156823224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№10</w:t>
            </w:r>
            <w:bookmarkEnd w:id="138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F011D9" w:rsidRPr="00F011D9" w:rsidRDefault="00757BD8" w:rsidP="006463FD">
            <w:pPr>
              <w:keepNext/>
              <w:keepLines/>
              <w:overflowPunct w:val="0"/>
              <w:autoSpaceDE w:val="0"/>
              <w:autoSpaceDN w:val="0"/>
              <w:adjustRightInd w:val="0"/>
              <w:spacing w:before="60" w:after="240" w:line="240" w:lineRule="auto"/>
              <w:textAlignment w:val="baseline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bookmarkStart w:id="139" w:name="_Toc237668313"/>
            <w:bookmarkStart w:id="140" w:name="_Toc237669244"/>
            <w:bookmarkStart w:id="141" w:name="_Toc246917009"/>
            <w:bookmarkStart w:id="142" w:name="_Toc153978477"/>
            <w:r w:rsidRPr="00F011D9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Перечень возможных причин происшествий</w:t>
            </w:r>
            <w:bookmarkEnd w:id="139"/>
            <w:bookmarkEnd w:id="140"/>
            <w:bookmarkEnd w:id="141"/>
            <w:bookmarkEnd w:id="142"/>
          </w:p>
          <w:p w:rsidR="00F011D9" w:rsidRPr="00F011D9" w:rsidRDefault="00F011D9" w:rsidP="00F011D9">
            <w:pPr>
              <w:widowControl w:val="0"/>
              <w:overflowPunct w:val="0"/>
              <w:autoSpaceDE w:val="0"/>
              <w:autoSpaceDN w:val="0"/>
              <w:adjustRightInd w:val="0"/>
              <w:spacing w:before="6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6"/>
                <w:szCs w:val="20"/>
                <w:lang w:eastAsia="ru-RU"/>
              </w:rPr>
            </w:pPr>
            <w:bookmarkStart w:id="143" w:name="_1567426660"/>
            <w:bookmarkEnd w:id="143"/>
          </w:p>
          <w:p w:rsidR="00771B3E" w:rsidRPr="00CD7722" w:rsidRDefault="00771B3E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bookmarkStart w:id="144" w:name="_MON_1764760944"/>
        <w:bookmarkEnd w:id="144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0"/>
                <w:lang w:eastAsia="ru-RU"/>
              </w:rPr>
              <w:object w:dxaOrig="1572" w:dyaOrig="1008">
                <v:shape id="_x0000_i1037" type="#_x0000_t75" style="width:78.75pt;height:50.25pt" o:ole="" o:oleicon="t">
                  <v:imagedata r:id="rId48" o:title=""/>
                </v:shape>
                <o:OLEObject Type="Embed" ProgID="Word.Document.12" ShapeID="_x0000_i1037" DrawAspect="Icon" ObjectID="_1778684201" r:id="rId49"/>
              </w:object>
            </w:r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9943F7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eastAsia="Times New Roman" w:hAnsi="Arial" w:cs="Arial"/>
                <w:b w:val="0"/>
                <w:color w:val="00313C"/>
                <w:sz w:val="16"/>
                <w:szCs w:val="16"/>
                <w:lang w:eastAsia="ru-RU"/>
              </w:rPr>
            </w:pPr>
            <w:bookmarkStart w:id="145" w:name="_Toc156823225"/>
            <w:r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№11</w:t>
            </w:r>
            <w:bookmarkEnd w:id="145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CD7722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6463FD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Методика разработки корректирующих мер</w:t>
            </w:r>
          </w:p>
        </w:tc>
        <w:bookmarkStart w:id="146" w:name="_MON_1765226605"/>
        <w:bookmarkEnd w:id="146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71B3E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object w:dxaOrig="1572" w:dyaOrig="1008">
                <v:shape id="_x0000_i1038" type="#_x0000_t75" style="width:78.75pt;height:50.25pt" o:ole="" o:oleicon="t">
                  <v:imagedata r:id="rId50" o:title=""/>
                </v:shape>
                <o:OLEObject Type="Embed" ProgID="Word.Document.12" ShapeID="_x0000_i1038" DrawAspect="Icon" ObjectID="_1778684202" r:id="rId51"/>
              </w:object>
            </w:r>
          </w:p>
        </w:tc>
      </w:tr>
      <w:tr w:rsidR="003706A8" w:rsidTr="00532279">
        <w:trPr>
          <w:trHeight w:val="157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943F7" w:rsidRPr="009943F7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hAnsi="Arial" w:cs="Arial"/>
                <w:b w:val="0"/>
                <w:color w:val="00313C"/>
                <w:kern w:val="0"/>
                <w:sz w:val="16"/>
                <w:szCs w:val="16"/>
              </w:rPr>
            </w:pPr>
            <w:bookmarkStart w:id="147" w:name="_Toc156823226"/>
            <w:r w:rsidRPr="009943F7">
              <w:rPr>
                <w:rFonts w:ascii="Arial" w:hAnsi="Arial" w:cs="Arial"/>
                <w:b w:val="0"/>
                <w:color w:val="00313C"/>
                <w:kern w:val="0"/>
                <w:sz w:val="16"/>
                <w:szCs w:val="16"/>
              </w:rPr>
              <w:t>Приложение №12</w:t>
            </w:r>
            <w:bookmarkEnd w:id="147"/>
          </w:p>
          <w:p w:rsidR="00ED3F06" w:rsidRPr="009943F7" w:rsidRDefault="00ED3F06" w:rsidP="00ED3F06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532279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ED3F06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Список происшествий, подлежащих внутреннему расследованию</w:t>
            </w:r>
          </w:p>
        </w:tc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607D0A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hyperlink r:id="rId52" w:history="1">
              <w:r w:rsidR="00757BD8" w:rsidRPr="005C6C35">
                <w:rPr>
                  <w:rStyle w:val="ac"/>
                  <w:rFonts w:ascii="Arial" w:eastAsia="Times New Roman" w:hAnsi="Arial" w:cs="Arial"/>
                  <w:sz w:val="16"/>
                  <w:szCs w:val="16"/>
                  <w:lang w:eastAsia="ru-RU"/>
                </w:rPr>
                <w:t>ссылка</w:t>
              </w:r>
            </w:hyperlink>
          </w:p>
        </w:tc>
      </w:tr>
      <w:tr w:rsidR="003706A8" w:rsidTr="00D45980">
        <w:trPr>
          <w:trHeight w:val="302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9943F7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eastAsia="Times New Roman" w:hAnsi="Arial" w:cs="Arial"/>
                <w:b w:val="0"/>
                <w:color w:val="00313C"/>
                <w:sz w:val="16"/>
                <w:szCs w:val="16"/>
                <w:lang w:eastAsia="ru-RU"/>
              </w:rPr>
            </w:pPr>
            <w:bookmarkStart w:id="148" w:name="_Toc156823227"/>
            <w:r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№13</w:t>
            </w:r>
            <w:bookmarkEnd w:id="148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ED3F06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Требования к срокам проведения внутренних расследований происшествий</w:t>
            </w:r>
          </w:p>
        </w:tc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607D0A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hyperlink r:id="rId53" w:history="1">
              <w:r w:rsidR="00757BD8" w:rsidRPr="005C6C35">
                <w:rPr>
                  <w:rStyle w:val="ac"/>
                  <w:rFonts w:ascii="Arial" w:eastAsia="Times New Roman" w:hAnsi="Arial" w:cs="Arial"/>
                  <w:sz w:val="16"/>
                  <w:szCs w:val="16"/>
                  <w:lang w:eastAsia="ru-RU"/>
                </w:rPr>
                <w:t>ссылка</w:t>
              </w:r>
            </w:hyperlink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3E4292" w:rsidRPr="009943F7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</w:pPr>
            <w:bookmarkStart w:id="149" w:name="_Toc156823228"/>
            <w:r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№1</w:t>
            </w:r>
            <w:r w:rsidR="00AE139A"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  <w:t>4</w:t>
            </w:r>
            <w:bookmarkEnd w:id="149"/>
          </w:p>
          <w:p w:rsidR="00ED3F06" w:rsidRPr="009943F7" w:rsidRDefault="00ED3F06" w:rsidP="003E4292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3E4292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Перечень документов, собираемых в слу</w:t>
            </w: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чае останова по вине энергоснаб</w:t>
            </w:r>
            <w:r w:rsidRPr="003E4292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жающих организаций, поставщиков или подрядчиков</w:t>
            </w:r>
          </w:p>
        </w:tc>
        <w:bookmarkStart w:id="150" w:name="_MON_1657635832"/>
        <w:bookmarkEnd w:id="150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39" type="#_x0000_t75" style="width:78.75pt;height:50.25pt" o:ole="" o:oleicon="t">
                  <v:imagedata r:id="rId54" o:title=""/>
                </v:shape>
                <o:OLEObject Type="Embed" ProgID="Excel.Sheet.12" ShapeID="_x0000_i1039" DrawAspect="Icon" ObjectID="_1778684203" r:id="rId55"/>
              </w:object>
            </w:r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9943F7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b w:val="0"/>
                <w:sz w:val="16"/>
                <w:szCs w:val="16"/>
                <w:lang w:eastAsia="ru-RU"/>
              </w:rPr>
            </w:pPr>
            <w:bookmarkStart w:id="151" w:name="_Toc156823229"/>
            <w:r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№1</w:t>
            </w:r>
            <w:r w:rsidR="00AE139A"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  <w:t>5</w:t>
            </w:r>
            <w:bookmarkEnd w:id="151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E57B92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Меры повышения исполнительской дисциплины</w:t>
            </w:r>
          </w:p>
        </w:tc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40" type="#_x0000_t75" style="width:78.75pt;height:50.25pt" o:ole="" o:oleicon="t">
                  <v:imagedata r:id="rId56" o:title=""/>
                </v:shape>
                <o:OLEObject Type="Embed" ProgID="PowerPoint.Show.12" ShapeID="_x0000_i1040" DrawAspect="Icon" ObjectID="_1778684204" r:id="rId57"/>
              </w:object>
            </w:r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9943F7" w:rsidRDefault="00757BD8" w:rsidP="00CB7A9E">
            <w:pPr>
              <w:pStyle w:val="12"/>
              <w:keepNext w:val="0"/>
              <w:keepLines w:val="0"/>
              <w:widowControl w:val="0"/>
              <w:numPr>
                <w:ilvl w:val="0"/>
                <w:numId w:val="0"/>
              </w:numPr>
              <w:rPr>
                <w:b w:val="0"/>
                <w:sz w:val="16"/>
                <w:szCs w:val="16"/>
                <w:lang w:eastAsia="ru-RU"/>
              </w:rPr>
            </w:pPr>
            <w:bookmarkStart w:id="152" w:name="_Toc156823230"/>
            <w:r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>Приложение №1</w:t>
            </w:r>
            <w:r w:rsidR="00AE139A" w:rsidRPr="009943F7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  <w:t>6</w:t>
            </w:r>
            <w:bookmarkEnd w:id="152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E57B92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Минимально необходимый перечень</w:t>
            </w: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 xml:space="preserve"> документов для крупных и значи</w:t>
            </w:r>
            <w:r w:rsidRPr="00E57B92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тельных происшествий, размещаемый в электронной базе данных ОТ, ПБ</w:t>
            </w:r>
          </w:p>
        </w:tc>
        <w:bookmarkStart w:id="153" w:name="_MON_1765227665"/>
        <w:bookmarkEnd w:id="153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object w:dxaOrig="1572" w:dyaOrig="1008">
                <v:shape id="_x0000_i1041" type="#_x0000_t75" style="width:78.75pt;height:50.25pt" o:ole="" o:oleicon="t">
                  <v:imagedata r:id="rId58" o:title=""/>
                </v:shape>
                <o:OLEObject Type="Embed" ProgID="Word.Document.12" ShapeID="_x0000_i1041" DrawAspect="Icon" ObjectID="_1778684205" r:id="rId59"/>
              </w:object>
            </w:r>
          </w:p>
        </w:tc>
      </w:tr>
      <w:tr w:rsidR="003706A8" w:rsidTr="00D45980">
        <w:trPr>
          <w:trHeight w:val="290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D45980">
            <w:pPr>
              <w:pStyle w:val="12"/>
              <w:numPr>
                <w:ilvl w:val="0"/>
                <w:numId w:val="0"/>
              </w:numPr>
              <w:rPr>
                <w:lang w:eastAsia="ru-RU"/>
              </w:rPr>
            </w:pPr>
            <w:bookmarkStart w:id="154" w:name="_Приложение_№17"/>
            <w:bookmarkStart w:id="155" w:name="_Toc156823231"/>
            <w:bookmarkEnd w:id="154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lastRenderedPageBreak/>
              <w:t>Приложение №1</w:t>
            </w:r>
            <w:r w:rsidR="00AE139A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  <w:t>7</w:t>
            </w:r>
            <w:bookmarkEnd w:id="155"/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6463FD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916BBF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Правила оповещения, расследования и у</w:t>
            </w:r>
            <w: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ведомления о результатах рассле</w:t>
            </w:r>
            <w:r w:rsidRPr="00916BBF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дования в соответствии с законодательными требованиями</w:t>
            </w:r>
          </w:p>
        </w:tc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607D0A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hyperlink r:id="rId60" w:history="1">
              <w:r w:rsidR="00916BBF" w:rsidRPr="00F946C3">
                <w:rPr>
                  <w:rStyle w:val="ac"/>
                  <w:rFonts w:ascii="Arial" w:eastAsia="Times New Roman" w:hAnsi="Arial" w:cs="Arial"/>
                  <w:sz w:val="16"/>
                  <w:szCs w:val="16"/>
                  <w:lang w:eastAsia="ru-RU"/>
                </w:rPr>
                <w:t>ссылка</w:t>
              </w:r>
            </w:hyperlink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6BBF" w:rsidRPr="00AE139A" w:rsidRDefault="00757BD8" w:rsidP="00D76918">
            <w:pPr>
              <w:pStyle w:val="12"/>
              <w:numPr>
                <w:ilvl w:val="0"/>
                <w:numId w:val="0"/>
              </w:numPr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</w:pPr>
            <w:bookmarkStart w:id="156" w:name="_Toc155697102"/>
            <w:bookmarkStart w:id="157" w:name="_Toc156823232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 xml:space="preserve">Приложение № </w:t>
            </w:r>
            <w:bookmarkEnd w:id="156"/>
            <w:r w:rsidR="00AE139A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  <w:t>18</w:t>
            </w:r>
            <w:bookmarkEnd w:id="157"/>
          </w:p>
          <w:p w:rsidR="00ED3F06" w:rsidRPr="006463FD" w:rsidRDefault="00ED3F06" w:rsidP="00916BBF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B2B30" w:rsidRDefault="00757BD8" w:rsidP="004B2B3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916BBF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Выводы комиссии о виновных лицах по результатам происшествия/события/инцидента</w:t>
            </w:r>
          </w:p>
          <w:p w:rsidR="004B2B30" w:rsidRPr="00916BBF" w:rsidRDefault="004B2B30" w:rsidP="004B2B3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</w:p>
          <w:p w:rsidR="00ED3F06" w:rsidRPr="004B2B30" w:rsidRDefault="00757BD8" w:rsidP="004B2B30">
            <w:pPr>
              <w:spacing w:line="240" w:lineRule="auto"/>
              <w:rPr>
                <w:rFonts w:ascii="Arial" w:eastAsia="Times New Roman" w:hAnsi="Arial" w:cs="Arial"/>
                <w:i/>
                <w:color w:val="00313C"/>
                <w:sz w:val="16"/>
                <w:szCs w:val="16"/>
                <w:lang w:eastAsia="ru-RU"/>
              </w:rPr>
            </w:pPr>
            <w:r w:rsidRPr="004B2B30">
              <w:rPr>
                <w:rFonts w:ascii="Arial" w:eastAsia="Times New Roman" w:hAnsi="Arial" w:cs="Arial"/>
                <w:i/>
                <w:color w:val="00313C"/>
                <w:sz w:val="16"/>
                <w:szCs w:val="16"/>
                <w:lang w:eastAsia="ru-RU"/>
              </w:rPr>
              <w:t>(заполняется при необходимости применения мер дисциплинарного взыскания в соответствии с СТП СР/02-04-02/ПР01).</w:t>
            </w:r>
          </w:p>
        </w:tc>
        <w:bookmarkStart w:id="158" w:name="_MON_1764591041"/>
        <w:bookmarkEnd w:id="158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3F06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42" type="#_x0000_t75" style="width:78.75pt;height:50.25pt" o:ole="" o:oleicon="t">
                  <v:imagedata r:id="rId61" o:title=""/>
                </v:shape>
                <o:OLEObject Type="Embed" ProgID="Word.Document.12" ShapeID="_x0000_i1042" DrawAspect="Icon" ObjectID="_1778684206" r:id="rId62"/>
              </w:object>
            </w:r>
          </w:p>
        </w:tc>
      </w:tr>
      <w:tr w:rsidR="003706A8" w:rsidTr="00E12010">
        <w:trPr>
          <w:trHeight w:val="584"/>
        </w:trPr>
        <w:tc>
          <w:tcPr>
            <w:tcW w:w="2391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6BBF" w:rsidRPr="006463FD" w:rsidRDefault="00757BD8" w:rsidP="00D76918">
            <w:pPr>
              <w:pStyle w:val="12"/>
              <w:numPr>
                <w:ilvl w:val="0"/>
                <w:numId w:val="0"/>
              </w:numPr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bookmarkStart w:id="159" w:name="_Toc155697103"/>
            <w:bookmarkStart w:id="160" w:name="_Toc156823233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 xml:space="preserve">Приложение № </w:t>
            </w:r>
            <w:r w:rsidR="00AE139A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  <w:lang w:val="en-US"/>
              </w:rPr>
              <w:t>19</w:t>
            </w:r>
            <w:bookmarkEnd w:id="159"/>
            <w:bookmarkEnd w:id="160"/>
            <w:r w:rsidRPr="00D76918">
              <w:rPr>
                <w:rFonts w:ascii="Arial" w:hAnsi="Arial" w:cs="Arial"/>
                <w:b w:val="0"/>
                <w:bCs w:val="0"/>
                <w:color w:val="00313C"/>
                <w:kern w:val="0"/>
                <w:sz w:val="16"/>
                <w:szCs w:val="16"/>
              </w:rPr>
              <w:t xml:space="preserve"> </w:t>
            </w:r>
          </w:p>
        </w:tc>
        <w:tc>
          <w:tcPr>
            <w:tcW w:w="6492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6BBF" w:rsidRPr="006463FD" w:rsidRDefault="00757BD8" w:rsidP="00E12010">
            <w:pPr>
              <w:spacing w:line="240" w:lineRule="auto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 w:rsidRPr="00E45B2F"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  <w:t>Пояснения очевидца, участника, пострадавших, свидетелей, участников происшествия</w:t>
            </w:r>
          </w:p>
        </w:tc>
        <w:bookmarkStart w:id="161" w:name="_MON_1764591186"/>
        <w:bookmarkEnd w:id="161"/>
        <w:tc>
          <w:tcPr>
            <w:tcW w:w="1885" w:type="dxa"/>
            <w:shd w:val="clear" w:color="auto" w:fill="FFFFFF" w:themeFill="background1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6BBF" w:rsidRPr="00CD7722" w:rsidRDefault="00757BD8" w:rsidP="00E12010">
            <w:pPr>
              <w:spacing w:line="240" w:lineRule="auto"/>
              <w:jc w:val="center"/>
              <w:rPr>
                <w:rFonts w:ascii="Arial" w:eastAsia="Times New Roman" w:hAnsi="Arial" w:cs="Arial"/>
                <w:color w:val="00313C"/>
                <w:sz w:val="16"/>
                <w:szCs w:val="16"/>
                <w:lang w:eastAsia="ru-RU"/>
              </w:rPr>
            </w:pPr>
            <w:r>
              <w:object w:dxaOrig="1572" w:dyaOrig="1008">
                <v:shape id="_x0000_i1043" type="#_x0000_t75" style="width:78.75pt;height:50.25pt" o:ole="" o:oleicon="t">
                  <v:imagedata r:id="rId63" o:title=""/>
                </v:shape>
                <o:OLEObject Type="Embed" ProgID="Word.Document.8" ShapeID="_x0000_i1043" DrawAspect="Icon" ObjectID="_1778684207" r:id="rId64"/>
              </w:object>
            </w:r>
          </w:p>
        </w:tc>
      </w:tr>
    </w:tbl>
    <w:p w:rsidR="008153E5" w:rsidRPr="00E47D32" w:rsidRDefault="008153E5" w:rsidP="00B10AB7">
      <w:pPr>
        <w:pStyle w:val="af2"/>
        <w:rPr>
          <w:rFonts w:ascii="Arial" w:hAnsi="Arial" w:cs="Arial"/>
        </w:rPr>
      </w:pPr>
      <w:bookmarkStart w:id="162" w:name="_Вложенные_Приложения_могут"/>
      <w:bookmarkEnd w:id="162"/>
    </w:p>
    <w:sectPr w:rsidR="008153E5" w:rsidRPr="00E47D32" w:rsidSect="00C63432">
      <w:pgSz w:w="11906" w:h="16838"/>
      <w:pgMar w:top="993" w:right="991" w:bottom="567" w:left="567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7D0A" w:rsidRDefault="00607D0A">
      <w:pPr>
        <w:spacing w:after="0" w:line="240" w:lineRule="auto"/>
      </w:pPr>
      <w:r>
        <w:separator/>
      </w:r>
    </w:p>
  </w:endnote>
  <w:endnote w:type="continuationSeparator" w:id="0">
    <w:p w:rsidR="00607D0A" w:rsidRDefault="00607D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4E0C" w:rsidRPr="008C41D6" w:rsidRDefault="00757BD8" w:rsidP="00385673">
    <w:pPr>
      <w:pStyle w:val="afc"/>
      <w:rPr>
        <w:rFonts w:ascii="Arial" w:hAnsi="Arial" w:cs="Arial"/>
        <w:b/>
        <w:color w:val="00313C"/>
      </w:rPr>
    </w:pPr>
    <w:r w:rsidRPr="007C2C65">
      <w:rPr>
        <w:rFonts w:ascii="Arial" w:hAnsi="Arial" w:cs="Arial"/>
        <w:i/>
        <w:iCs/>
        <w:color w:val="00313C"/>
      </w:rPr>
      <w:t>Разработчик: Гарбер Е.Г. (Охрана труда, транспортная и промышленная безопасность, чрезвычайные ситуации)</w:t>
    </w:r>
    <w:r>
      <w:rPr>
        <w:rFonts w:ascii="Arial" w:hAnsi="Arial" w:cs="Arial"/>
        <w:i/>
        <w:iCs/>
        <w:color w:val="00313C"/>
      </w:rPr>
      <w:t xml:space="preserve">                                                                                                                            </w:t>
    </w:r>
    <w:r>
      <w:tab/>
    </w:r>
    <w:r w:rsidRPr="008C41D6">
      <w:rPr>
        <w:rStyle w:val="afff2"/>
        <w:rFonts w:ascii="Arial" w:hAnsi="Arial" w:cs="Arial"/>
        <w:b w:val="0"/>
        <w:color w:val="00313C"/>
      </w:rPr>
      <w:fldChar w:fldCharType="begin"/>
    </w:r>
    <w:r w:rsidRPr="008C41D6">
      <w:rPr>
        <w:rStyle w:val="afff2"/>
        <w:rFonts w:ascii="Arial" w:hAnsi="Arial" w:cs="Arial"/>
        <w:b w:val="0"/>
        <w:color w:val="00313C"/>
      </w:rPr>
      <w:instrText xml:space="preserve"> PAGE </w:instrText>
    </w:r>
    <w:r w:rsidRPr="008C41D6">
      <w:rPr>
        <w:rStyle w:val="afff2"/>
        <w:rFonts w:ascii="Arial" w:hAnsi="Arial" w:cs="Arial"/>
        <w:b w:val="0"/>
        <w:color w:val="00313C"/>
      </w:rPr>
      <w:fldChar w:fldCharType="separate"/>
    </w:r>
    <w:r w:rsidR="00232E5D">
      <w:rPr>
        <w:rStyle w:val="afff2"/>
        <w:rFonts w:ascii="Arial" w:hAnsi="Arial" w:cs="Arial"/>
        <w:b w:val="0"/>
        <w:noProof/>
        <w:color w:val="00313C"/>
      </w:rPr>
      <w:t>2</w:t>
    </w:r>
    <w:r w:rsidRPr="008C41D6">
      <w:rPr>
        <w:rStyle w:val="afff2"/>
        <w:rFonts w:ascii="Arial" w:hAnsi="Arial" w:cs="Arial"/>
        <w:b w:val="0"/>
        <w:color w:val="00313C"/>
      </w:rPr>
      <w:fldChar w:fldCharType="end"/>
    </w:r>
    <w:r w:rsidRPr="008C41D6">
      <w:rPr>
        <w:rStyle w:val="afff2"/>
        <w:rFonts w:ascii="Arial" w:hAnsi="Arial" w:cs="Arial"/>
        <w:b w:val="0"/>
        <w:color w:val="00313C"/>
      </w:rPr>
      <w:t>/</w:t>
    </w:r>
    <w:r w:rsidRPr="008C41D6">
      <w:rPr>
        <w:rStyle w:val="afff2"/>
        <w:rFonts w:ascii="Arial" w:hAnsi="Arial" w:cs="Arial"/>
        <w:b w:val="0"/>
        <w:color w:val="00313C"/>
      </w:rPr>
      <w:fldChar w:fldCharType="begin"/>
    </w:r>
    <w:r w:rsidRPr="008C41D6">
      <w:rPr>
        <w:rStyle w:val="afff2"/>
        <w:rFonts w:ascii="Arial" w:hAnsi="Arial" w:cs="Arial"/>
        <w:b w:val="0"/>
        <w:color w:val="00313C"/>
      </w:rPr>
      <w:instrText xml:space="preserve"> NUMPAGES </w:instrText>
    </w:r>
    <w:r w:rsidRPr="008C41D6">
      <w:rPr>
        <w:rStyle w:val="afff2"/>
        <w:rFonts w:ascii="Arial" w:hAnsi="Arial" w:cs="Arial"/>
        <w:b w:val="0"/>
        <w:color w:val="00313C"/>
      </w:rPr>
      <w:fldChar w:fldCharType="separate"/>
    </w:r>
    <w:r w:rsidR="00232E5D">
      <w:rPr>
        <w:rStyle w:val="afff2"/>
        <w:rFonts w:ascii="Arial" w:hAnsi="Arial" w:cs="Arial"/>
        <w:b w:val="0"/>
        <w:noProof/>
        <w:color w:val="00313C"/>
      </w:rPr>
      <w:t>27</w:t>
    </w:r>
    <w:r w:rsidRPr="008C41D6">
      <w:rPr>
        <w:rStyle w:val="afff2"/>
        <w:rFonts w:ascii="Arial" w:hAnsi="Arial" w:cs="Arial"/>
        <w:b w:val="0"/>
        <w:color w:val="00313C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4E0C" w:rsidRPr="00DA1C19" w:rsidRDefault="00E24E0C" w:rsidP="00095742">
    <w:pPr>
      <w:pStyle w:val="afff1"/>
    </w:pPr>
  </w:p>
  <w:p w:rsidR="00E24E0C" w:rsidRDefault="00E24E0C" w:rsidP="00095742"/>
  <w:p w:rsidR="00E24E0C" w:rsidRDefault="00E24E0C" w:rsidP="0009574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7D0A" w:rsidRDefault="00607D0A">
      <w:pPr>
        <w:spacing w:after="0" w:line="240" w:lineRule="auto"/>
      </w:pPr>
      <w:r>
        <w:separator/>
      </w:r>
    </w:p>
  </w:footnote>
  <w:footnote w:type="continuationSeparator" w:id="0">
    <w:p w:rsidR="00607D0A" w:rsidRDefault="00607D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8080" w:type="dxa"/>
      <w:jc w:val="center"/>
      <w:tblLayout w:type="fixed"/>
      <w:tblCellMar>
        <w:left w:w="28" w:type="dxa"/>
        <w:right w:w="28" w:type="dxa"/>
      </w:tblCellMar>
      <w:tblLook w:val="01E0" w:firstRow="1" w:lastRow="1" w:firstColumn="1" w:lastColumn="1" w:noHBand="0" w:noVBand="0"/>
    </w:tblPr>
    <w:tblGrid>
      <w:gridCol w:w="3969"/>
      <w:gridCol w:w="283"/>
      <w:gridCol w:w="3828"/>
    </w:tblGrid>
    <w:tr w:rsidR="003706A8" w:rsidTr="009943F7">
      <w:trPr>
        <w:trHeight w:val="68"/>
        <w:jc w:val="center"/>
      </w:trPr>
      <w:tc>
        <w:tcPr>
          <w:tcW w:w="3969" w:type="dxa"/>
          <w:shd w:val="clear" w:color="auto" w:fill="auto"/>
        </w:tcPr>
        <w:p w:rsidR="00E24E0C" w:rsidRPr="00341291" w:rsidRDefault="00757BD8" w:rsidP="00F30E85">
          <w:pPr>
            <w:pStyle w:val="12"/>
            <w:numPr>
              <w:ilvl w:val="0"/>
              <w:numId w:val="0"/>
            </w:numPr>
            <w:spacing w:before="0"/>
            <w:jc w:val="both"/>
            <w:rPr>
              <w:sz w:val="22"/>
              <w:szCs w:val="22"/>
            </w:rPr>
          </w:pPr>
          <w:bookmarkStart w:id="3" w:name="_СР/04-07-02/ПР01"/>
          <w:bookmarkEnd w:id="3"/>
          <w:r>
            <w:rPr>
              <w:rFonts w:ascii="Arial" w:hAnsi="Arial" w:cs="Arial"/>
              <w:b w:val="0"/>
              <w:noProof/>
              <w:sz w:val="22"/>
              <w:szCs w:val="22"/>
            </w:rPr>
            <w:t>СР/ОТПБиЭ</w:t>
          </w:r>
          <w:r w:rsidRPr="007C2C65">
            <w:rPr>
              <w:rFonts w:ascii="Arial" w:hAnsi="Arial" w:cs="Arial"/>
              <w:b w:val="0"/>
              <w:noProof/>
              <w:sz w:val="22"/>
              <w:szCs w:val="22"/>
            </w:rPr>
            <w:t>/ПР01</w:t>
          </w:r>
        </w:p>
      </w:tc>
      <w:tc>
        <w:tcPr>
          <w:tcW w:w="283" w:type="dxa"/>
          <w:shd w:val="clear" w:color="auto" w:fill="auto"/>
        </w:tcPr>
        <w:p w:rsidR="00E24E0C" w:rsidRPr="00341291" w:rsidRDefault="00E24E0C" w:rsidP="00285BAE">
          <w:pPr>
            <w:pStyle w:val="af4"/>
            <w:rPr>
              <w:sz w:val="22"/>
              <w:szCs w:val="22"/>
            </w:rPr>
          </w:pPr>
        </w:p>
      </w:tc>
      <w:tc>
        <w:tcPr>
          <w:tcW w:w="3828" w:type="dxa"/>
          <w:shd w:val="clear" w:color="auto" w:fill="auto"/>
        </w:tcPr>
        <w:p w:rsidR="00E24E0C" w:rsidRPr="00341291" w:rsidRDefault="00757BD8" w:rsidP="009F3947">
          <w:pPr>
            <w:pStyle w:val="af4"/>
            <w:ind w:left="-450" w:firstLine="284"/>
            <w:rPr>
              <w:sz w:val="22"/>
              <w:szCs w:val="22"/>
            </w:rPr>
          </w:pPr>
          <w:r w:rsidRPr="00341291">
            <w:rPr>
              <w:sz w:val="22"/>
              <w:szCs w:val="22"/>
            </w:rPr>
            <w:t xml:space="preserve">           </w:t>
          </w:r>
          <w:r>
            <w:rPr>
              <w:sz w:val="22"/>
              <w:szCs w:val="22"/>
            </w:rPr>
            <w:t xml:space="preserve">                               </w:t>
          </w:r>
          <w:r w:rsidRPr="00341291">
            <w:rPr>
              <w:rFonts w:ascii="Arial" w:eastAsiaTheme="minorHAnsi" w:hAnsi="Arial" w:cs="Arial"/>
              <w:b w:val="0"/>
              <w:bCs/>
              <w:noProof/>
              <w:kern w:val="28"/>
              <w:sz w:val="22"/>
              <w:szCs w:val="22"/>
              <w:lang w:eastAsia="en-US"/>
            </w:rPr>
            <w:t xml:space="preserve">Редакция </w:t>
          </w:r>
          <w:r>
            <w:rPr>
              <w:rFonts w:ascii="Arial" w:eastAsiaTheme="minorHAnsi" w:hAnsi="Arial" w:cs="Arial"/>
              <w:b w:val="0"/>
              <w:bCs/>
              <w:noProof/>
              <w:kern w:val="28"/>
              <w:sz w:val="22"/>
              <w:szCs w:val="22"/>
              <w:highlight w:val="lightGray"/>
              <w:lang w:eastAsia="en-US"/>
            </w:rPr>
            <w:t>5</w:t>
          </w:r>
          <w:r w:rsidRPr="00341291">
            <w:rPr>
              <w:rFonts w:ascii="Arial" w:eastAsiaTheme="minorHAnsi" w:hAnsi="Arial" w:cs="Arial"/>
              <w:b w:val="0"/>
              <w:bCs/>
              <w:noProof/>
              <w:kern w:val="28"/>
              <w:sz w:val="22"/>
              <w:szCs w:val="22"/>
              <w:highlight w:val="lightGray"/>
              <w:lang w:eastAsia="en-US"/>
            </w:rPr>
            <w:t>.0</w:t>
          </w:r>
        </w:p>
      </w:tc>
    </w:tr>
  </w:tbl>
  <w:p w:rsidR="00E24E0C" w:rsidRPr="00DA1C19" w:rsidRDefault="00E24E0C" w:rsidP="009943F7">
    <w:pPr>
      <w:pStyle w:val="aff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A70BF"/>
    <w:multiLevelType w:val="multilevel"/>
    <w:tmpl w:val="C610E5B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  <w:i w:val="0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2C32983"/>
    <w:multiLevelType w:val="multilevel"/>
    <w:tmpl w:val="2FE6D5A0"/>
    <w:styleLink w:val="1"/>
    <w:lvl w:ilvl="0">
      <w:start w:val="1"/>
      <w:numFmt w:val="decimal"/>
      <w:lvlText w:val="%1"/>
      <w:lvlJc w:val="left"/>
      <w:pPr>
        <w:ind w:left="74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68" w:hanging="360"/>
      </w:pPr>
    </w:lvl>
    <w:lvl w:ilvl="2">
      <w:start w:val="1"/>
      <w:numFmt w:val="lowerRoman"/>
      <w:lvlText w:val="%3."/>
      <w:lvlJc w:val="right"/>
      <w:pPr>
        <w:ind w:left="2188" w:hanging="180"/>
      </w:pPr>
    </w:lvl>
    <w:lvl w:ilvl="3">
      <w:start w:val="1"/>
      <w:numFmt w:val="decimal"/>
      <w:lvlText w:val="%4."/>
      <w:lvlJc w:val="left"/>
      <w:pPr>
        <w:ind w:left="2908" w:hanging="360"/>
      </w:pPr>
    </w:lvl>
    <w:lvl w:ilvl="4">
      <w:start w:val="1"/>
      <w:numFmt w:val="lowerLetter"/>
      <w:lvlText w:val="%5."/>
      <w:lvlJc w:val="left"/>
      <w:pPr>
        <w:ind w:left="3628" w:hanging="360"/>
      </w:pPr>
    </w:lvl>
    <w:lvl w:ilvl="5">
      <w:start w:val="1"/>
      <w:numFmt w:val="lowerRoman"/>
      <w:lvlText w:val="%6."/>
      <w:lvlJc w:val="right"/>
      <w:pPr>
        <w:ind w:left="4348" w:hanging="180"/>
      </w:pPr>
    </w:lvl>
    <w:lvl w:ilvl="6">
      <w:start w:val="1"/>
      <w:numFmt w:val="decimal"/>
      <w:lvlText w:val="%7."/>
      <w:lvlJc w:val="left"/>
      <w:pPr>
        <w:ind w:left="5068" w:hanging="360"/>
      </w:pPr>
    </w:lvl>
    <w:lvl w:ilvl="7">
      <w:start w:val="1"/>
      <w:numFmt w:val="lowerLetter"/>
      <w:lvlText w:val="%8."/>
      <w:lvlJc w:val="left"/>
      <w:pPr>
        <w:ind w:left="5788" w:hanging="360"/>
      </w:pPr>
    </w:lvl>
    <w:lvl w:ilvl="8">
      <w:start w:val="1"/>
      <w:numFmt w:val="lowerRoman"/>
      <w:lvlText w:val="%9."/>
      <w:lvlJc w:val="right"/>
      <w:pPr>
        <w:ind w:left="6508" w:hanging="180"/>
      </w:pPr>
    </w:lvl>
  </w:abstractNum>
  <w:abstractNum w:abstractNumId="2" w15:restartNumberingAfterBreak="0">
    <w:nsid w:val="03324080"/>
    <w:multiLevelType w:val="hybridMultilevel"/>
    <w:tmpl w:val="9642F894"/>
    <w:lvl w:ilvl="0" w:tplc="258CB0E6">
      <w:start w:val="1"/>
      <w:numFmt w:val="bullet"/>
      <w:pStyle w:val="10"/>
      <w:lvlText w:val=""/>
      <w:lvlJc w:val="left"/>
      <w:pPr>
        <w:tabs>
          <w:tab w:val="num" w:pos="1134"/>
        </w:tabs>
        <w:ind w:left="1134" w:hanging="425"/>
      </w:pPr>
      <w:rPr>
        <w:rFonts w:ascii="Symbol" w:hAnsi="Symbol" w:hint="default"/>
      </w:rPr>
    </w:lvl>
    <w:lvl w:ilvl="1" w:tplc="0A967D8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B3033E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FB041B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64D5C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42C9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6ECFA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DF833E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7F8C901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F10FF2"/>
    <w:multiLevelType w:val="hybridMultilevel"/>
    <w:tmpl w:val="F07449A4"/>
    <w:lvl w:ilvl="0" w:tplc="E0104836">
      <w:start w:val="1"/>
      <w:numFmt w:val="decimal"/>
      <w:pStyle w:val="2"/>
      <w:lvlText w:val="%1."/>
      <w:lvlJc w:val="left"/>
      <w:pPr>
        <w:tabs>
          <w:tab w:val="num" w:pos="1571"/>
        </w:tabs>
        <w:ind w:left="1571" w:hanging="360"/>
      </w:pPr>
    </w:lvl>
    <w:lvl w:ilvl="1" w:tplc="C1B82714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80384C2E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C0EB578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562AFFD2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DABCDE1A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44888EC4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69A4578A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9EDC0E2C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4" w15:restartNumberingAfterBreak="0">
    <w:nsid w:val="095F2037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D0D430D"/>
    <w:multiLevelType w:val="multilevel"/>
    <w:tmpl w:val="F22E896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  <w:b w:val="0"/>
        <w:i w:val="0"/>
        <w:color w:val="00313C"/>
        <w:sz w:val="24"/>
        <w:szCs w:val="24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6" w15:restartNumberingAfterBreak="0">
    <w:nsid w:val="1D4A54DC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22EF5CA4"/>
    <w:multiLevelType w:val="hybridMultilevel"/>
    <w:tmpl w:val="2C1C8B50"/>
    <w:lvl w:ilvl="0" w:tplc="F4B09052">
      <w:start w:val="1"/>
      <w:numFmt w:val="bullet"/>
      <w:pStyle w:val="a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9EA86B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17A24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9427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9A804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DED5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CE17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1D203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C465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E83144"/>
    <w:multiLevelType w:val="multilevel"/>
    <w:tmpl w:val="95BA6B0E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0" w:firstLine="709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tabs>
          <w:tab w:val="num" w:pos="1276"/>
        </w:tabs>
        <w:ind w:left="0" w:firstLine="709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tabs>
          <w:tab w:val="num" w:pos="1418"/>
        </w:tabs>
        <w:ind w:left="0" w:firstLine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437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29"/>
        </w:tabs>
        <w:ind w:left="294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49"/>
        </w:tabs>
        <w:ind w:left="344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09"/>
        </w:tabs>
        <w:ind w:left="394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29"/>
        </w:tabs>
        <w:ind w:left="445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89"/>
        </w:tabs>
        <w:ind w:left="5029" w:hanging="1440"/>
      </w:pPr>
      <w:rPr>
        <w:rFonts w:hint="default"/>
      </w:rPr>
    </w:lvl>
  </w:abstractNum>
  <w:abstractNum w:abstractNumId="9" w15:restartNumberingAfterBreak="0">
    <w:nsid w:val="30333E97"/>
    <w:multiLevelType w:val="multilevel"/>
    <w:tmpl w:val="0419001F"/>
    <w:numStyleLink w:val="111111"/>
  </w:abstractNum>
  <w:abstractNum w:abstractNumId="10" w15:restartNumberingAfterBreak="0">
    <w:nsid w:val="32B91FC6"/>
    <w:multiLevelType w:val="multilevel"/>
    <w:tmpl w:val="EDF0B1A2"/>
    <w:lvl w:ilvl="0">
      <w:start w:val="1"/>
      <w:numFmt w:val="decimal"/>
      <w:pStyle w:val="12"/>
      <w:lvlText w:val="%1."/>
      <w:lvlJc w:val="left"/>
      <w:pPr>
        <w:tabs>
          <w:tab w:val="num" w:pos="1276"/>
        </w:tabs>
        <w:ind w:left="1276" w:hanging="425"/>
      </w:pPr>
      <w:rPr>
        <w:rFonts w:ascii="Times New Roman" w:hAnsi="Times New Roman" w:cs="Times New Roman" w:hint="default"/>
        <w:b/>
        <w:i w:val="0"/>
        <w:color w:val="31849B" w:themeColor="accent5" w:themeShade="BF"/>
        <w:sz w:val="28"/>
        <w:szCs w:val="28"/>
      </w:rPr>
    </w:lvl>
    <w:lvl w:ilvl="1">
      <w:start w:val="1"/>
      <w:numFmt w:val="decimal"/>
      <w:pStyle w:val="21"/>
      <w:lvlText w:val="%2."/>
      <w:lvlJc w:val="left"/>
      <w:pPr>
        <w:tabs>
          <w:tab w:val="num" w:pos="1418"/>
        </w:tabs>
        <w:ind w:left="142" w:firstLine="709"/>
      </w:pPr>
      <w:rPr>
        <w:rFonts w:ascii="Arial" w:eastAsiaTheme="minorHAnsi" w:hAnsi="Arial" w:cs="Arial" w:hint="default"/>
        <w:i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-3969"/>
        </w:tabs>
        <w:ind w:left="-5387" w:firstLine="709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3828"/>
        </w:tabs>
        <w:ind w:left="-5387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047"/>
        </w:tabs>
        <w:ind w:left="-50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047"/>
        </w:tabs>
        <w:ind w:left="-50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047"/>
        </w:tabs>
        <w:ind w:left="-50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047"/>
        </w:tabs>
        <w:ind w:left="-50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047"/>
        </w:tabs>
        <w:ind w:left="-5047" w:firstLine="0"/>
      </w:pPr>
      <w:rPr>
        <w:rFonts w:hint="default"/>
      </w:rPr>
    </w:lvl>
  </w:abstractNum>
  <w:abstractNum w:abstractNumId="11" w15:restartNumberingAfterBreak="0">
    <w:nsid w:val="417038CC"/>
    <w:multiLevelType w:val="multilevel"/>
    <w:tmpl w:val="77186C2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1C7359C"/>
    <w:multiLevelType w:val="hybridMultilevel"/>
    <w:tmpl w:val="0344C41E"/>
    <w:lvl w:ilvl="0" w:tplc="8B1C1ADE">
      <w:start w:val="1"/>
      <w:numFmt w:val="decimal"/>
      <w:pStyle w:val="30"/>
      <w:lvlText w:val="Приложение № %1."/>
      <w:lvlJc w:val="left"/>
      <w:pPr>
        <w:tabs>
          <w:tab w:val="num" w:pos="2325"/>
        </w:tabs>
        <w:ind w:left="2325" w:hanging="2325"/>
      </w:pPr>
      <w:rPr>
        <w:rFonts w:ascii="Times New Roman" w:hAnsi="Times New Roman" w:hint="default"/>
        <w:b/>
        <w:i/>
        <w:color w:val="31849B" w:themeColor="accent5" w:themeShade="BF"/>
        <w:sz w:val="26"/>
      </w:rPr>
    </w:lvl>
    <w:lvl w:ilvl="1" w:tplc="026431B2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F68AA982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6FEE6B6A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2AB6F3BE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5024F1AC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F1DC2376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D7B86390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276E1B34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3" w15:restartNumberingAfterBreak="0">
    <w:nsid w:val="42085D78"/>
    <w:multiLevelType w:val="multilevel"/>
    <w:tmpl w:val="7FCAFA1C"/>
    <w:lvl w:ilvl="0">
      <w:start w:val="1"/>
      <w:numFmt w:val="decimal"/>
      <w:lvlText w:val="%1"/>
      <w:lvlJc w:val="left"/>
      <w:pPr>
        <w:tabs>
          <w:tab w:val="num" w:pos="312"/>
        </w:tabs>
        <w:ind w:left="284" w:hanging="256"/>
      </w:pPr>
      <w:rPr>
        <w:rFonts w:hint="default"/>
      </w:rPr>
    </w:lvl>
    <w:lvl w:ilvl="1">
      <w:start w:val="1"/>
      <w:numFmt w:val="decimal"/>
      <w:pStyle w:val="22"/>
      <w:lvlText w:val="%1.%2"/>
      <w:lvlJc w:val="left"/>
      <w:pPr>
        <w:tabs>
          <w:tab w:val="num" w:pos="482"/>
        </w:tabs>
        <w:ind w:left="454" w:hanging="426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8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0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2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4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6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8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08" w:hanging="180"/>
      </w:pPr>
      <w:rPr>
        <w:rFonts w:hint="default"/>
      </w:rPr>
    </w:lvl>
  </w:abstractNum>
  <w:abstractNum w:abstractNumId="14" w15:restartNumberingAfterBreak="0">
    <w:nsid w:val="4ED9122C"/>
    <w:multiLevelType w:val="hybridMultilevel"/>
    <w:tmpl w:val="9D8EBE2E"/>
    <w:lvl w:ilvl="0" w:tplc="45AEBB66">
      <w:start w:val="1"/>
      <w:numFmt w:val="russianLower"/>
      <w:pStyle w:val="13"/>
      <w:lvlText w:val="%1."/>
      <w:lvlJc w:val="left"/>
      <w:pPr>
        <w:ind w:left="1069" w:hanging="360"/>
      </w:pPr>
      <w:rPr>
        <w:rFonts w:hint="default"/>
      </w:rPr>
    </w:lvl>
    <w:lvl w:ilvl="1" w:tplc="DA42AAFC" w:tentative="1">
      <w:start w:val="1"/>
      <w:numFmt w:val="lowerLetter"/>
      <w:lvlText w:val="%2."/>
      <w:lvlJc w:val="left"/>
      <w:pPr>
        <w:ind w:left="1440" w:hanging="360"/>
      </w:pPr>
    </w:lvl>
    <w:lvl w:ilvl="2" w:tplc="2F28644A" w:tentative="1">
      <w:start w:val="1"/>
      <w:numFmt w:val="lowerRoman"/>
      <w:lvlText w:val="%3."/>
      <w:lvlJc w:val="right"/>
      <w:pPr>
        <w:ind w:left="2160" w:hanging="180"/>
      </w:pPr>
    </w:lvl>
    <w:lvl w:ilvl="3" w:tplc="0AA81166" w:tentative="1">
      <w:start w:val="1"/>
      <w:numFmt w:val="decimal"/>
      <w:lvlText w:val="%4."/>
      <w:lvlJc w:val="left"/>
      <w:pPr>
        <w:ind w:left="2880" w:hanging="360"/>
      </w:pPr>
    </w:lvl>
    <w:lvl w:ilvl="4" w:tplc="D45EC4E6" w:tentative="1">
      <w:start w:val="1"/>
      <w:numFmt w:val="lowerLetter"/>
      <w:lvlText w:val="%5."/>
      <w:lvlJc w:val="left"/>
      <w:pPr>
        <w:ind w:left="3600" w:hanging="360"/>
      </w:pPr>
    </w:lvl>
    <w:lvl w:ilvl="5" w:tplc="31829998" w:tentative="1">
      <w:start w:val="1"/>
      <w:numFmt w:val="lowerRoman"/>
      <w:lvlText w:val="%6."/>
      <w:lvlJc w:val="right"/>
      <w:pPr>
        <w:ind w:left="4320" w:hanging="180"/>
      </w:pPr>
    </w:lvl>
    <w:lvl w:ilvl="6" w:tplc="E6CEF85E" w:tentative="1">
      <w:start w:val="1"/>
      <w:numFmt w:val="decimal"/>
      <w:lvlText w:val="%7."/>
      <w:lvlJc w:val="left"/>
      <w:pPr>
        <w:ind w:left="5040" w:hanging="360"/>
      </w:pPr>
    </w:lvl>
    <w:lvl w:ilvl="7" w:tplc="B316D266" w:tentative="1">
      <w:start w:val="1"/>
      <w:numFmt w:val="lowerLetter"/>
      <w:lvlText w:val="%8."/>
      <w:lvlJc w:val="left"/>
      <w:pPr>
        <w:ind w:left="5760" w:hanging="360"/>
      </w:pPr>
    </w:lvl>
    <w:lvl w:ilvl="8" w:tplc="11AE9A2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7918CF"/>
    <w:multiLevelType w:val="hybridMultilevel"/>
    <w:tmpl w:val="C6A89582"/>
    <w:lvl w:ilvl="0" w:tplc="C35C2BA0">
      <w:start w:val="1"/>
      <w:numFmt w:val="decimal"/>
      <w:pStyle w:val="a0"/>
      <w:lvlText w:val="%1."/>
      <w:lvlJc w:val="left"/>
      <w:pPr>
        <w:ind w:left="720" w:hanging="360"/>
      </w:pPr>
    </w:lvl>
    <w:lvl w:ilvl="1" w:tplc="EA985DB2" w:tentative="1">
      <w:start w:val="1"/>
      <w:numFmt w:val="lowerLetter"/>
      <w:lvlText w:val="%2."/>
      <w:lvlJc w:val="left"/>
      <w:pPr>
        <w:ind w:left="1440" w:hanging="360"/>
      </w:pPr>
    </w:lvl>
    <w:lvl w:ilvl="2" w:tplc="CE88BEA4">
      <w:start w:val="1"/>
      <w:numFmt w:val="lowerRoman"/>
      <w:lvlText w:val="%3."/>
      <w:lvlJc w:val="right"/>
      <w:pPr>
        <w:ind w:left="2160" w:hanging="180"/>
      </w:pPr>
    </w:lvl>
    <w:lvl w:ilvl="3" w:tplc="118A6164" w:tentative="1">
      <w:start w:val="1"/>
      <w:numFmt w:val="decimal"/>
      <w:lvlText w:val="%4."/>
      <w:lvlJc w:val="left"/>
      <w:pPr>
        <w:ind w:left="2880" w:hanging="360"/>
      </w:pPr>
    </w:lvl>
    <w:lvl w:ilvl="4" w:tplc="C91E075A" w:tentative="1">
      <w:start w:val="1"/>
      <w:numFmt w:val="lowerLetter"/>
      <w:lvlText w:val="%5."/>
      <w:lvlJc w:val="left"/>
      <w:pPr>
        <w:ind w:left="3600" w:hanging="360"/>
      </w:pPr>
    </w:lvl>
    <w:lvl w:ilvl="5" w:tplc="733A0AB6" w:tentative="1">
      <w:start w:val="1"/>
      <w:numFmt w:val="lowerRoman"/>
      <w:lvlText w:val="%6."/>
      <w:lvlJc w:val="right"/>
      <w:pPr>
        <w:ind w:left="4320" w:hanging="180"/>
      </w:pPr>
    </w:lvl>
    <w:lvl w:ilvl="6" w:tplc="40AC8D00" w:tentative="1">
      <w:start w:val="1"/>
      <w:numFmt w:val="decimal"/>
      <w:lvlText w:val="%7."/>
      <w:lvlJc w:val="left"/>
      <w:pPr>
        <w:ind w:left="5040" w:hanging="360"/>
      </w:pPr>
    </w:lvl>
    <w:lvl w:ilvl="7" w:tplc="B54213D6" w:tentative="1">
      <w:start w:val="1"/>
      <w:numFmt w:val="lowerLetter"/>
      <w:lvlText w:val="%8."/>
      <w:lvlJc w:val="left"/>
      <w:pPr>
        <w:ind w:left="5760" w:hanging="360"/>
      </w:pPr>
    </w:lvl>
    <w:lvl w:ilvl="8" w:tplc="4D62140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2369F6"/>
    <w:multiLevelType w:val="hybridMultilevel"/>
    <w:tmpl w:val="96D603B6"/>
    <w:lvl w:ilvl="0" w:tplc="12C09454">
      <w:start w:val="1"/>
      <w:numFmt w:val="decimal"/>
      <w:pStyle w:val="23"/>
      <w:lvlText w:val="%1)"/>
      <w:lvlJc w:val="left"/>
      <w:pPr>
        <w:ind w:left="1437" w:hanging="360"/>
      </w:pPr>
      <w:rPr>
        <w:rFonts w:ascii="Times New Roman" w:hAnsi="Times New Roman" w:hint="default"/>
        <w:b w:val="0"/>
        <w:i w:val="0"/>
        <w:sz w:val="26"/>
      </w:rPr>
    </w:lvl>
    <w:lvl w:ilvl="1" w:tplc="030AD7D2" w:tentative="1">
      <w:start w:val="1"/>
      <w:numFmt w:val="lowerLetter"/>
      <w:pStyle w:val="24"/>
      <w:lvlText w:val="%2."/>
      <w:lvlJc w:val="left"/>
      <w:pPr>
        <w:ind w:left="3278" w:hanging="360"/>
      </w:pPr>
    </w:lvl>
    <w:lvl w:ilvl="2" w:tplc="11322902" w:tentative="1">
      <w:start w:val="1"/>
      <w:numFmt w:val="lowerRoman"/>
      <w:pStyle w:val="31"/>
      <w:lvlText w:val="%3."/>
      <w:lvlJc w:val="right"/>
      <w:pPr>
        <w:ind w:left="3998" w:hanging="180"/>
      </w:pPr>
    </w:lvl>
    <w:lvl w:ilvl="3" w:tplc="9B547304" w:tentative="1">
      <w:start w:val="1"/>
      <w:numFmt w:val="decimal"/>
      <w:lvlText w:val="%4."/>
      <w:lvlJc w:val="left"/>
      <w:pPr>
        <w:ind w:left="4718" w:hanging="360"/>
      </w:pPr>
    </w:lvl>
    <w:lvl w:ilvl="4" w:tplc="E414757A" w:tentative="1">
      <w:start w:val="1"/>
      <w:numFmt w:val="lowerLetter"/>
      <w:lvlText w:val="%5."/>
      <w:lvlJc w:val="left"/>
      <w:pPr>
        <w:ind w:left="5438" w:hanging="360"/>
      </w:pPr>
    </w:lvl>
    <w:lvl w:ilvl="5" w:tplc="4C78F866" w:tentative="1">
      <w:start w:val="1"/>
      <w:numFmt w:val="lowerRoman"/>
      <w:lvlText w:val="%6."/>
      <w:lvlJc w:val="right"/>
      <w:pPr>
        <w:ind w:left="6158" w:hanging="180"/>
      </w:pPr>
    </w:lvl>
    <w:lvl w:ilvl="6" w:tplc="01845F42" w:tentative="1">
      <w:start w:val="1"/>
      <w:numFmt w:val="decimal"/>
      <w:lvlText w:val="%7."/>
      <w:lvlJc w:val="left"/>
      <w:pPr>
        <w:ind w:left="6878" w:hanging="360"/>
      </w:pPr>
    </w:lvl>
    <w:lvl w:ilvl="7" w:tplc="EF0683A4" w:tentative="1">
      <w:start w:val="1"/>
      <w:numFmt w:val="lowerLetter"/>
      <w:lvlText w:val="%8."/>
      <w:lvlJc w:val="left"/>
      <w:pPr>
        <w:ind w:left="7598" w:hanging="360"/>
      </w:pPr>
    </w:lvl>
    <w:lvl w:ilvl="8" w:tplc="98B62862" w:tentative="1">
      <w:start w:val="1"/>
      <w:numFmt w:val="lowerRoman"/>
      <w:lvlText w:val="%9."/>
      <w:lvlJc w:val="right"/>
      <w:pPr>
        <w:ind w:left="8318" w:hanging="180"/>
      </w:pPr>
    </w:lvl>
  </w:abstractNum>
  <w:num w:numId="1">
    <w:abstractNumId w:val="12"/>
  </w:num>
  <w:num w:numId="2">
    <w:abstractNumId w:val="8"/>
  </w:num>
  <w:num w:numId="3">
    <w:abstractNumId w:val="2"/>
  </w:num>
  <w:num w:numId="4">
    <w:abstractNumId w:val="14"/>
  </w:num>
  <w:num w:numId="5">
    <w:abstractNumId w:val="16"/>
  </w:num>
  <w:num w:numId="6">
    <w:abstractNumId w:val="10"/>
  </w:num>
  <w:num w:numId="7">
    <w:abstractNumId w:val="3"/>
    <w:lvlOverride w:ilvl="0">
      <w:startOverride w:val="1"/>
    </w:lvlOverride>
  </w:num>
  <w:num w:numId="8">
    <w:abstractNumId w:val="4"/>
  </w:num>
  <w:num w:numId="9">
    <w:abstractNumId w:val="6"/>
  </w:num>
  <w:num w:numId="10">
    <w:abstractNumId w:val="7"/>
  </w:num>
  <w:num w:numId="11">
    <w:abstractNumId w:val="15"/>
  </w:num>
  <w:num w:numId="12">
    <w:abstractNumId w:val="1"/>
  </w:num>
  <w:num w:numId="13">
    <w:abstractNumId w:val="13"/>
  </w:num>
  <w:num w:numId="14">
    <w:abstractNumId w:val="5"/>
  </w:num>
  <w:num w:numId="15">
    <w:abstractNumId w:val="0"/>
  </w:num>
  <w:num w:numId="16">
    <w:abstractNumId w:val="9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  <w:rPr>
          <w:rFonts w:ascii="Arial" w:hAnsi="Arial" w:cs="Arial" w:hint="default"/>
          <w:b/>
          <w:i w:val="0"/>
          <w:color w:val="00313C"/>
          <w:sz w:val="26"/>
          <w:szCs w:val="26"/>
        </w:r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92"/>
          </w:tabs>
          <w:ind w:left="792" w:hanging="432"/>
        </w:pPr>
        <w:rPr>
          <w:b w:val="0"/>
          <w:i w:val="0"/>
          <w:color w:val="008C95"/>
        </w:rPr>
      </w:lvl>
    </w:lvlOverride>
  </w:num>
  <w:num w:numId="17">
    <w:abstractNumId w:val="11"/>
  </w:num>
  <w:num w:numId="18">
    <w:abstractNumId w:val="10"/>
  </w:num>
  <w:num w:numId="19">
    <w:abstractNumId w:val="10"/>
  </w:num>
  <w:num w:numId="20">
    <w:abstractNumId w:val="10"/>
  </w:num>
  <w:num w:numId="21">
    <w:abstractNumId w:val="10"/>
  </w:num>
  <w:num w:numId="22">
    <w:abstractNumId w:val="10"/>
  </w:num>
  <w:num w:numId="23">
    <w:abstractNumId w:val="10"/>
  </w:num>
  <w:num w:numId="24">
    <w:abstractNumId w:val="10"/>
  </w:num>
  <w:num w:numId="25">
    <w:abstractNumId w:val="10"/>
  </w:num>
  <w:num w:numId="26">
    <w:abstractNumId w:val="10"/>
  </w:num>
  <w:num w:numId="27">
    <w:abstractNumId w:val="10"/>
  </w:num>
  <w:num w:numId="28">
    <w:abstractNumId w:val="10"/>
  </w:num>
  <w:num w:numId="29">
    <w:abstractNumId w:val="10"/>
  </w:num>
  <w:num w:numId="30">
    <w:abstractNumId w:val="10"/>
  </w:num>
  <w:num w:numId="31">
    <w:abstractNumId w:val="10"/>
  </w:num>
  <w:num w:numId="32">
    <w:abstractNumId w:val="10"/>
  </w:num>
  <w:num w:numId="33">
    <w:abstractNumId w:val="10"/>
  </w:num>
  <w:num w:numId="34">
    <w:abstractNumId w:val="10"/>
  </w:num>
  <w:num w:numId="35">
    <w:abstractNumId w:val="10"/>
  </w:num>
  <w:num w:numId="36">
    <w:abstractNumId w:val="10"/>
  </w:num>
  <w:num w:numId="37">
    <w:abstractNumId w:val="10"/>
  </w:num>
  <w:num w:numId="38">
    <w:abstractNumId w:val="10"/>
  </w:num>
  <w:num w:numId="39">
    <w:abstractNumId w:val="10"/>
  </w:num>
  <w:num w:numId="40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linkStyles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doNotTrackFormatting/>
  <w:documentProtection w:formatting="1" w:enforcement="0"/>
  <w:autoFormatOverride/>
  <w:styleLockTheme/>
  <w:defaultTabStop w:val="720"/>
  <w:hyphenationZone w:val="357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078A"/>
    <w:rsid w:val="0000663B"/>
    <w:rsid w:val="0000682A"/>
    <w:rsid w:val="00007803"/>
    <w:rsid w:val="000079DC"/>
    <w:rsid w:val="000108B0"/>
    <w:rsid w:val="00010C96"/>
    <w:rsid w:val="0001220E"/>
    <w:rsid w:val="0001231D"/>
    <w:rsid w:val="000137F9"/>
    <w:rsid w:val="000148D4"/>
    <w:rsid w:val="000151C2"/>
    <w:rsid w:val="00020647"/>
    <w:rsid w:val="00021AAD"/>
    <w:rsid w:val="000229D2"/>
    <w:rsid w:val="00023A7C"/>
    <w:rsid w:val="00026263"/>
    <w:rsid w:val="0002636A"/>
    <w:rsid w:val="00026DD1"/>
    <w:rsid w:val="00027C27"/>
    <w:rsid w:val="000310A4"/>
    <w:rsid w:val="000329E0"/>
    <w:rsid w:val="000345DF"/>
    <w:rsid w:val="00036B4C"/>
    <w:rsid w:val="00036DD9"/>
    <w:rsid w:val="00040246"/>
    <w:rsid w:val="00040346"/>
    <w:rsid w:val="00041BA2"/>
    <w:rsid w:val="00043C80"/>
    <w:rsid w:val="00046083"/>
    <w:rsid w:val="0004758C"/>
    <w:rsid w:val="000501D4"/>
    <w:rsid w:val="00051682"/>
    <w:rsid w:val="00052EBD"/>
    <w:rsid w:val="0005312B"/>
    <w:rsid w:val="000547A8"/>
    <w:rsid w:val="00056534"/>
    <w:rsid w:val="00056713"/>
    <w:rsid w:val="00057133"/>
    <w:rsid w:val="00060007"/>
    <w:rsid w:val="0006042D"/>
    <w:rsid w:val="00060DC6"/>
    <w:rsid w:val="00063E0F"/>
    <w:rsid w:val="000652CC"/>
    <w:rsid w:val="00066BA9"/>
    <w:rsid w:val="00067A39"/>
    <w:rsid w:val="000702E0"/>
    <w:rsid w:val="000710E2"/>
    <w:rsid w:val="00071BE4"/>
    <w:rsid w:val="000722EE"/>
    <w:rsid w:val="00072EBF"/>
    <w:rsid w:val="00072FA5"/>
    <w:rsid w:val="000744FD"/>
    <w:rsid w:val="000747B5"/>
    <w:rsid w:val="0007486B"/>
    <w:rsid w:val="00074BE2"/>
    <w:rsid w:val="00075B0A"/>
    <w:rsid w:val="00076D35"/>
    <w:rsid w:val="000772D7"/>
    <w:rsid w:val="000808E1"/>
    <w:rsid w:val="00080BC7"/>
    <w:rsid w:val="000834FF"/>
    <w:rsid w:val="00084969"/>
    <w:rsid w:val="00084F90"/>
    <w:rsid w:val="00085E0F"/>
    <w:rsid w:val="0008632D"/>
    <w:rsid w:val="000914FF"/>
    <w:rsid w:val="00092E0B"/>
    <w:rsid w:val="00095742"/>
    <w:rsid w:val="00096AA7"/>
    <w:rsid w:val="000973A4"/>
    <w:rsid w:val="000A40F1"/>
    <w:rsid w:val="000A44D6"/>
    <w:rsid w:val="000A5AFF"/>
    <w:rsid w:val="000A5DE3"/>
    <w:rsid w:val="000A63E1"/>
    <w:rsid w:val="000B3088"/>
    <w:rsid w:val="000B43D6"/>
    <w:rsid w:val="000B4993"/>
    <w:rsid w:val="000B6A68"/>
    <w:rsid w:val="000B6BC3"/>
    <w:rsid w:val="000B6D81"/>
    <w:rsid w:val="000B76FB"/>
    <w:rsid w:val="000B7E36"/>
    <w:rsid w:val="000C03A6"/>
    <w:rsid w:val="000C22EE"/>
    <w:rsid w:val="000C4B64"/>
    <w:rsid w:val="000C5393"/>
    <w:rsid w:val="000C68E6"/>
    <w:rsid w:val="000D0252"/>
    <w:rsid w:val="000D24A3"/>
    <w:rsid w:val="000D78D0"/>
    <w:rsid w:val="000E1DA3"/>
    <w:rsid w:val="000E2447"/>
    <w:rsid w:val="000E2A8B"/>
    <w:rsid w:val="000E5CE1"/>
    <w:rsid w:val="000E5E50"/>
    <w:rsid w:val="000E5FF7"/>
    <w:rsid w:val="000E6EFA"/>
    <w:rsid w:val="000E7FCE"/>
    <w:rsid w:val="000F1B2B"/>
    <w:rsid w:val="000F1B64"/>
    <w:rsid w:val="000F1DD1"/>
    <w:rsid w:val="000F4535"/>
    <w:rsid w:val="000F47A3"/>
    <w:rsid w:val="000F5174"/>
    <w:rsid w:val="000F53B5"/>
    <w:rsid w:val="00101A29"/>
    <w:rsid w:val="0010236B"/>
    <w:rsid w:val="00103E9B"/>
    <w:rsid w:val="00103FC4"/>
    <w:rsid w:val="001049F4"/>
    <w:rsid w:val="0010635C"/>
    <w:rsid w:val="001063D8"/>
    <w:rsid w:val="00107104"/>
    <w:rsid w:val="00107133"/>
    <w:rsid w:val="00107D48"/>
    <w:rsid w:val="00111557"/>
    <w:rsid w:val="001115D1"/>
    <w:rsid w:val="001120B7"/>
    <w:rsid w:val="0011225E"/>
    <w:rsid w:val="00112B0F"/>
    <w:rsid w:val="00113271"/>
    <w:rsid w:val="00113AF1"/>
    <w:rsid w:val="001149EF"/>
    <w:rsid w:val="0011508A"/>
    <w:rsid w:val="00116CC6"/>
    <w:rsid w:val="00116EF0"/>
    <w:rsid w:val="00125715"/>
    <w:rsid w:val="00127A99"/>
    <w:rsid w:val="00131F50"/>
    <w:rsid w:val="001325EA"/>
    <w:rsid w:val="00132AD9"/>
    <w:rsid w:val="00134BDF"/>
    <w:rsid w:val="00134FA4"/>
    <w:rsid w:val="00136079"/>
    <w:rsid w:val="001360C7"/>
    <w:rsid w:val="00137BD4"/>
    <w:rsid w:val="00140B91"/>
    <w:rsid w:val="00141377"/>
    <w:rsid w:val="00142B98"/>
    <w:rsid w:val="001434C7"/>
    <w:rsid w:val="001454B3"/>
    <w:rsid w:val="0014593E"/>
    <w:rsid w:val="00145E0A"/>
    <w:rsid w:val="001468A4"/>
    <w:rsid w:val="001469DF"/>
    <w:rsid w:val="00150E83"/>
    <w:rsid w:val="0015259F"/>
    <w:rsid w:val="00160229"/>
    <w:rsid w:val="001606EA"/>
    <w:rsid w:val="001609F6"/>
    <w:rsid w:val="00164439"/>
    <w:rsid w:val="00165DBA"/>
    <w:rsid w:val="0016713B"/>
    <w:rsid w:val="00171732"/>
    <w:rsid w:val="00174E78"/>
    <w:rsid w:val="001757A4"/>
    <w:rsid w:val="00177384"/>
    <w:rsid w:val="00180366"/>
    <w:rsid w:val="00180C8B"/>
    <w:rsid w:val="00180EDF"/>
    <w:rsid w:val="00181237"/>
    <w:rsid w:val="001819D5"/>
    <w:rsid w:val="00182BC1"/>
    <w:rsid w:val="001833F0"/>
    <w:rsid w:val="00183729"/>
    <w:rsid w:val="00183F87"/>
    <w:rsid w:val="00184AF3"/>
    <w:rsid w:val="00185163"/>
    <w:rsid w:val="00185AB2"/>
    <w:rsid w:val="00185C02"/>
    <w:rsid w:val="001873E8"/>
    <w:rsid w:val="00190788"/>
    <w:rsid w:val="00190ECE"/>
    <w:rsid w:val="00191725"/>
    <w:rsid w:val="00191A67"/>
    <w:rsid w:val="001922D4"/>
    <w:rsid w:val="001934B1"/>
    <w:rsid w:val="00194495"/>
    <w:rsid w:val="00194FFD"/>
    <w:rsid w:val="00195EAF"/>
    <w:rsid w:val="0019669B"/>
    <w:rsid w:val="0019722B"/>
    <w:rsid w:val="001A0B5C"/>
    <w:rsid w:val="001A0CE7"/>
    <w:rsid w:val="001A1615"/>
    <w:rsid w:val="001A1A05"/>
    <w:rsid w:val="001A2F50"/>
    <w:rsid w:val="001A57F2"/>
    <w:rsid w:val="001A63A1"/>
    <w:rsid w:val="001A6424"/>
    <w:rsid w:val="001A7D82"/>
    <w:rsid w:val="001B0695"/>
    <w:rsid w:val="001B0C64"/>
    <w:rsid w:val="001B17E3"/>
    <w:rsid w:val="001B3ACD"/>
    <w:rsid w:val="001B6134"/>
    <w:rsid w:val="001C06D9"/>
    <w:rsid w:val="001C1793"/>
    <w:rsid w:val="001C3810"/>
    <w:rsid w:val="001C6190"/>
    <w:rsid w:val="001D176F"/>
    <w:rsid w:val="001D652C"/>
    <w:rsid w:val="001D70A0"/>
    <w:rsid w:val="001D7989"/>
    <w:rsid w:val="001E2FD5"/>
    <w:rsid w:val="001F0856"/>
    <w:rsid w:val="001F1119"/>
    <w:rsid w:val="001F1F45"/>
    <w:rsid w:val="001F20AF"/>
    <w:rsid w:val="001F26F3"/>
    <w:rsid w:val="001F3D2D"/>
    <w:rsid w:val="001F4348"/>
    <w:rsid w:val="00202364"/>
    <w:rsid w:val="002049C3"/>
    <w:rsid w:val="002063BE"/>
    <w:rsid w:val="00207911"/>
    <w:rsid w:val="00210307"/>
    <w:rsid w:val="00211CCF"/>
    <w:rsid w:val="00211D7D"/>
    <w:rsid w:val="0021381A"/>
    <w:rsid w:val="00213EEE"/>
    <w:rsid w:val="002158CF"/>
    <w:rsid w:val="00215B32"/>
    <w:rsid w:val="00217431"/>
    <w:rsid w:val="00217F86"/>
    <w:rsid w:val="0022025D"/>
    <w:rsid w:val="00220888"/>
    <w:rsid w:val="002229A2"/>
    <w:rsid w:val="002237B4"/>
    <w:rsid w:val="00224A30"/>
    <w:rsid w:val="002277FF"/>
    <w:rsid w:val="00232E5D"/>
    <w:rsid w:val="00240AE3"/>
    <w:rsid w:val="00240FDD"/>
    <w:rsid w:val="00241180"/>
    <w:rsid w:val="00241DCC"/>
    <w:rsid w:val="002427C8"/>
    <w:rsid w:val="00242B7A"/>
    <w:rsid w:val="00244051"/>
    <w:rsid w:val="002459E4"/>
    <w:rsid w:val="00250C0B"/>
    <w:rsid w:val="00251393"/>
    <w:rsid w:val="002517CD"/>
    <w:rsid w:val="002522EE"/>
    <w:rsid w:val="0025450A"/>
    <w:rsid w:val="002551C4"/>
    <w:rsid w:val="00255D4B"/>
    <w:rsid w:val="00255D84"/>
    <w:rsid w:val="002565FC"/>
    <w:rsid w:val="002578D9"/>
    <w:rsid w:val="00261D87"/>
    <w:rsid w:val="00262021"/>
    <w:rsid w:val="0026618D"/>
    <w:rsid w:val="00266380"/>
    <w:rsid w:val="00267506"/>
    <w:rsid w:val="002675F8"/>
    <w:rsid w:val="00267C75"/>
    <w:rsid w:val="00272003"/>
    <w:rsid w:val="00272C82"/>
    <w:rsid w:val="002731CB"/>
    <w:rsid w:val="00276174"/>
    <w:rsid w:val="00276611"/>
    <w:rsid w:val="002767E9"/>
    <w:rsid w:val="002808E0"/>
    <w:rsid w:val="002810ED"/>
    <w:rsid w:val="0028283D"/>
    <w:rsid w:val="00282C8D"/>
    <w:rsid w:val="00282F03"/>
    <w:rsid w:val="00284482"/>
    <w:rsid w:val="0028471D"/>
    <w:rsid w:val="00285BAE"/>
    <w:rsid w:val="002868A7"/>
    <w:rsid w:val="00287965"/>
    <w:rsid w:val="00287A3F"/>
    <w:rsid w:val="00290B22"/>
    <w:rsid w:val="0029232B"/>
    <w:rsid w:val="00292CDD"/>
    <w:rsid w:val="00293399"/>
    <w:rsid w:val="00295B39"/>
    <w:rsid w:val="00296AE9"/>
    <w:rsid w:val="002A0526"/>
    <w:rsid w:val="002A0D0E"/>
    <w:rsid w:val="002A2D80"/>
    <w:rsid w:val="002A3B87"/>
    <w:rsid w:val="002A4ED2"/>
    <w:rsid w:val="002A5B4F"/>
    <w:rsid w:val="002A6180"/>
    <w:rsid w:val="002A6778"/>
    <w:rsid w:val="002A7E1B"/>
    <w:rsid w:val="002B1465"/>
    <w:rsid w:val="002B5DC0"/>
    <w:rsid w:val="002B6040"/>
    <w:rsid w:val="002B6319"/>
    <w:rsid w:val="002C100F"/>
    <w:rsid w:val="002C1A28"/>
    <w:rsid w:val="002C2E2A"/>
    <w:rsid w:val="002C30CD"/>
    <w:rsid w:val="002C3C03"/>
    <w:rsid w:val="002C40AA"/>
    <w:rsid w:val="002C5869"/>
    <w:rsid w:val="002C6695"/>
    <w:rsid w:val="002C6F6F"/>
    <w:rsid w:val="002C7802"/>
    <w:rsid w:val="002D0445"/>
    <w:rsid w:val="002D05C1"/>
    <w:rsid w:val="002D0CD4"/>
    <w:rsid w:val="002D1903"/>
    <w:rsid w:val="002D368A"/>
    <w:rsid w:val="002D5638"/>
    <w:rsid w:val="002D5C69"/>
    <w:rsid w:val="002D5DD6"/>
    <w:rsid w:val="002E1E4F"/>
    <w:rsid w:val="002E2C0F"/>
    <w:rsid w:val="002E3B59"/>
    <w:rsid w:val="002E4B3F"/>
    <w:rsid w:val="002E5E38"/>
    <w:rsid w:val="002F079A"/>
    <w:rsid w:val="002F2DD6"/>
    <w:rsid w:val="002F3B8B"/>
    <w:rsid w:val="002F42A9"/>
    <w:rsid w:val="002F4E56"/>
    <w:rsid w:val="002F58C9"/>
    <w:rsid w:val="002F5D36"/>
    <w:rsid w:val="002F6E0E"/>
    <w:rsid w:val="002F6EF4"/>
    <w:rsid w:val="002F75F6"/>
    <w:rsid w:val="00300DAF"/>
    <w:rsid w:val="00301DA6"/>
    <w:rsid w:val="003024EE"/>
    <w:rsid w:val="00302CB9"/>
    <w:rsid w:val="00303F32"/>
    <w:rsid w:val="003064D8"/>
    <w:rsid w:val="00310AD0"/>
    <w:rsid w:val="00310B1E"/>
    <w:rsid w:val="003154E3"/>
    <w:rsid w:val="00315FCB"/>
    <w:rsid w:val="003174D0"/>
    <w:rsid w:val="00320939"/>
    <w:rsid w:val="00320E68"/>
    <w:rsid w:val="00324E42"/>
    <w:rsid w:val="00325006"/>
    <w:rsid w:val="003255AB"/>
    <w:rsid w:val="00325A08"/>
    <w:rsid w:val="0033110E"/>
    <w:rsid w:val="003314F1"/>
    <w:rsid w:val="003318CD"/>
    <w:rsid w:val="00331C5F"/>
    <w:rsid w:val="00333007"/>
    <w:rsid w:val="0033456B"/>
    <w:rsid w:val="003345BF"/>
    <w:rsid w:val="00334A9A"/>
    <w:rsid w:val="00336460"/>
    <w:rsid w:val="00336F29"/>
    <w:rsid w:val="00341291"/>
    <w:rsid w:val="00342105"/>
    <w:rsid w:val="0034269E"/>
    <w:rsid w:val="003441B9"/>
    <w:rsid w:val="003445DD"/>
    <w:rsid w:val="00345216"/>
    <w:rsid w:val="003458C2"/>
    <w:rsid w:val="00345B43"/>
    <w:rsid w:val="003508A2"/>
    <w:rsid w:val="00351921"/>
    <w:rsid w:val="003519DC"/>
    <w:rsid w:val="003520E1"/>
    <w:rsid w:val="003523BC"/>
    <w:rsid w:val="003526EC"/>
    <w:rsid w:val="00353E99"/>
    <w:rsid w:val="00355014"/>
    <w:rsid w:val="003557D3"/>
    <w:rsid w:val="00355848"/>
    <w:rsid w:val="00355911"/>
    <w:rsid w:val="00357D92"/>
    <w:rsid w:val="0036181E"/>
    <w:rsid w:val="00362DB2"/>
    <w:rsid w:val="00363FCC"/>
    <w:rsid w:val="0036546A"/>
    <w:rsid w:val="003706A8"/>
    <w:rsid w:val="0037076C"/>
    <w:rsid w:val="0037219B"/>
    <w:rsid w:val="00372430"/>
    <w:rsid w:val="00372E09"/>
    <w:rsid w:val="003747AF"/>
    <w:rsid w:val="00374CF5"/>
    <w:rsid w:val="0037505F"/>
    <w:rsid w:val="00380F55"/>
    <w:rsid w:val="0038133A"/>
    <w:rsid w:val="00382EED"/>
    <w:rsid w:val="0038314F"/>
    <w:rsid w:val="0038355E"/>
    <w:rsid w:val="00383901"/>
    <w:rsid w:val="00383C03"/>
    <w:rsid w:val="0038469A"/>
    <w:rsid w:val="003848BE"/>
    <w:rsid w:val="0038566F"/>
    <w:rsid w:val="00385673"/>
    <w:rsid w:val="00385C35"/>
    <w:rsid w:val="00387E9C"/>
    <w:rsid w:val="00391252"/>
    <w:rsid w:val="003914AF"/>
    <w:rsid w:val="00391BFD"/>
    <w:rsid w:val="003944D1"/>
    <w:rsid w:val="003954F5"/>
    <w:rsid w:val="00395515"/>
    <w:rsid w:val="00397D5E"/>
    <w:rsid w:val="003A22CA"/>
    <w:rsid w:val="003A4194"/>
    <w:rsid w:val="003A7567"/>
    <w:rsid w:val="003A75E2"/>
    <w:rsid w:val="003A78C9"/>
    <w:rsid w:val="003A7B93"/>
    <w:rsid w:val="003B01AF"/>
    <w:rsid w:val="003B03FD"/>
    <w:rsid w:val="003B19C5"/>
    <w:rsid w:val="003B4B13"/>
    <w:rsid w:val="003B4B5F"/>
    <w:rsid w:val="003B4F29"/>
    <w:rsid w:val="003B51D8"/>
    <w:rsid w:val="003B5D72"/>
    <w:rsid w:val="003B6476"/>
    <w:rsid w:val="003B72BB"/>
    <w:rsid w:val="003C02AF"/>
    <w:rsid w:val="003C0707"/>
    <w:rsid w:val="003C0E09"/>
    <w:rsid w:val="003C451A"/>
    <w:rsid w:val="003C5C74"/>
    <w:rsid w:val="003D1585"/>
    <w:rsid w:val="003D444E"/>
    <w:rsid w:val="003D47A5"/>
    <w:rsid w:val="003E1849"/>
    <w:rsid w:val="003E1DB6"/>
    <w:rsid w:val="003E268D"/>
    <w:rsid w:val="003E38CF"/>
    <w:rsid w:val="003E4292"/>
    <w:rsid w:val="003E43F2"/>
    <w:rsid w:val="003E71FD"/>
    <w:rsid w:val="003F0C4D"/>
    <w:rsid w:val="003F54C6"/>
    <w:rsid w:val="003F6D87"/>
    <w:rsid w:val="00400195"/>
    <w:rsid w:val="00401872"/>
    <w:rsid w:val="00406A5A"/>
    <w:rsid w:val="00406F59"/>
    <w:rsid w:val="00413255"/>
    <w:rsid w:val="0041597C"/>
    <w:rsid w:val="004159BB"/>
    <w:rsid w:val="00415A51"/>
    <w:rsid w:val="00415E1D"/>
    <w:rsid w:val="00421200"/>
    <w:rsid w:val="004229C0"/>
    <w:rsid w:val="00423DF2"/>
    <w:rsid w:val="00423E01"/>
    <w:rsid w:val="00432795"/>
    <w:rsid w:val="00433D16"/>
    <w:rsid w:val="00434BBD"/>
    <w:rsid w:val="00435893"/>
    <w:rsid w:val="00435A1E"/>
    <w:rsid w:val="00440453"/>
    <w:rsid w:val="0044314B"/>
    <w:rsid w:val="004451F3"/>
    <w:rsid w:val="0044574C"/>
    <w:rsid w:val="0044790E"/>
    <w:rsid w:val="00450F59"/>
    <w:rsid w:val="00451296"/>
    <w:rsid w:val="004515AB"/>
    <w:rsid w:val="004535D4"/>
    <w:rsid w:val="00453EF0"/>
    <w:rsid w:val="00453F3A"/>
    <w:rsid w:val="004559E5"/>
    <w:rsid w:val="004560F9"/>
    <w:rsid w:val="00456C08"/>
    <w:rsid w:val="004639F4"/>
    <w:rsid w:val="00463B15"/>
    <w:rsid w:val="00463D43"/>
    <w:rsid w:val="00465938"/>
    <w:rsid w:val="00465CFB"/>
    <w:rsid w:val="004660C2"/>
    <w:rsid w:val="00466817"/>
    <w:rsid w:val="004756C5"/>
    <w:rsid w:val="00476F8D"/>
    <w:rsid w:val="00482601"/>
    <w:rsid w:val="00483973"/>
    <w:rsid w:val="00483B56"/>
    <w:rsid w:val="0048501B"/>
    <w:rsid w:val="00485565"/>
    <w:rsid w:val="00486A6E"/>
    <w:rsid w:val="00487654"/>
    <w:rsid w:val="00487FBC"/>
    <w:rsid w:val="004967BE"/>
    <w:rsid w:val="004A0D64"/>
    <w:rsid w:val="004A21A3"/>
    <w:rsid w:val="004A2AED"/>
    <w:rsid w:val="004A4D30"/>
    <w:rsid w:val="004B0048"/>
    <w:rsid w:val="004B0C5B"/>
    <w:rsid w:val="004B2B30"/>
    <w:rsid w:val="004B3104"/>
    <w:rsid w:val="004B36BE"/>
    <w:rsid w:val="004B380D"/>
    <w:rsid w:val="004B5416"/>
    <w:rsid w:val="004B75F5"/>
    <w:rsid w:val="004C01C2"/>
    <w:rsid w:val="004C2934"/>
    <w:rsid w:val="004C2B00"/>
    <w:rsid w:val="004C2F4E"/>
    <w:rsid w:val="004C3366"/>
    <w:rsid w:val="004C44B1"/>
    <w:rsid w:val="004C5D61"/>
    <w:rsid w:val="004C63F5"/>
    <w:rsid w:val="004C7482"/>
    <w:rsid w:val="004D1F37"/>
    <w:rsid w:val="004D21E4"/>
    <w:rsid w:val="004D3D44"/>
    <w:rsid w:val="004D47B6"/>
    <w:rsid w:val="004D5CAD"/>
    <w:rsid w:val="004D5EE7"/>
    <w:rsid w:val="004D68AB"/>
    <w:rsid w:val="004D6AAC"/>
    <w:rsid w:val="004D7CEC"/>
    <w:rsid w:val="004E2BED"/>
    <w:rsid w:val="004E6A1F"/>
    <w:rsid w:val="004E6D40"/>
    <w:rsid w:val="004E762A"/>
    <w:rsid w:val="004F0A24"/>
    <w:rsid w:val="004F2DA1"/>
    <w:rsid w:val="004F425C"/>
    <w:rsid w:val="004F4403"/>
    <w:rsid w:val="004F50B2"/>
    <w:rsid w:val="004F778D"/>
    <w:rsid w:val="004F78F7"/>
    <w:rsid w:val="004F7FBF"/>
    <w:rsid w:val="005008C9"/>
    <w:rsid w:val="00501326"/>
    <w:rsid w:val="00502911"/>
    <w:rsid w:val="00505279"/>
    <w:rsid w:val="0051129A"/>
    <w:rsid w:val="005118D2"/>
    <w:rsid w:val="00511AA4"/>
    <w:rsid w:val="00512A02"/>
    <w:rsid w:val="00514261"/>
    <w:rsid w:val="005146AB"/>
    <w:rsid w:val="00514B1D"/>
    <w:rsid w:val="005151A1"/>
    <w:rsid w:val="005155BA"/>
    <w:rsid w:val="0051590B"/>
    <w:rsid w:val="00515DBA"/>
    <w:rsid w:val="00517A81"/>
    <w:rsid w:val="00520823"/>
    <w:rsid w:val="00521A41"/>
    <w:rsid w:val="0052237B"/>
    <w:rsid w:val="005226BB"/>
    <w:rsid w:val="00522858"/>
    <w:rsid w:val="00525340"/>
    <w:rsid w:val="0052665F"/>
    <w:rsid w:val="00527E58"/>
    <w:rsid w:val="00531B4D"/>
    <w:rsid w:val="00532279"/>
    <w:rsid w:val="0053342A"/>
    <w:rsid w:val="005359F9"/>
    <w:rsid w:val="00535B0E"/>
    <w:rsid w:val="005419E4"/>
    <w:rsid w:val="00542518"/>
    <w:rsid w:val="005431AB"/>
    <w:rsid w:val="00543BB5"/>
    <w:rsid w:val="00544ED3"/>
    <w:rsid w:val="005451A1"/>
    <w:rsid w:val="005457FC"/>
    <w:rsid w:val="005458EC"/>
    <w:rsid w:val="0054597F"/>
    <w:rsid w:val="00546074"/>
    <w:rsid w:val="0054615B"/>
    <w:rsid w:val="00550141"/>
    <w:rsid w:val="00550698"/>
    <w:rsid w:val="0055077C"/>
    <w:rsid w:val="00550938"/>
    <w:rsid w:val="00550C80"/>
    <w:rsid w:val="00551A7C"/>
    <w:rsid w:val="0055470C"/>
    <w:rsid w:val="00554ED3"/>
    <w:rsid w:val="00556C0D"/>
    <w:rsid w:val="00560C3C"/>
    <w:rsid w:val="00561B09"/>
    <w:rsid w:val="005623B4"/>
    <w:rsid w:val="00563243"/>
    <w:rsid w:val="00566AB5"/>
    <w:rsid w:val="005710FB"/>
    <w:rsid w:val="00573C37"/>
    <w:rsid w:val="00576AD3"/>
    <w:rsid w:val="00580558"/>
    <w:rsid w:val="00584D6C"/>
    <w:rsid w:val="00584F5C"/>
    <w:rsid w:val="00585731"/>
    <w:rsid w:val="00585E02"/>
    <w:rsid w:val="00590A0D"/>
    <w:rsid w:val="00592FD0"/>
    <w:rsid w:val="005932D4"/>
    <w:rsid w:val="005949BF"/>
    <w:rsid w:val="005A1AA4"/>
    <w:rsid w:val="005A2C14"/>
    <w:rsid w:val="005A2DD8"/>
    <w:rsid w:val="005A313E"/>
    <w:rsid w:val="005A5323"/>
    <w:rsid w:val="005A5B09"/>
    <w:rsid w:val="005A618C"/>
    <w:rsid w:val="005A6960"/>
    <w:rsid w:val="005A7A52"/>
    <w:rsid w:val="005B46AD"/>
    <w:rsid w:val="005B6FF6"/>
    <w:rsid w:val="005C1869"/>
    <w:rsid w:val="005C2D8D"/>
    <w:rsid w:val="005C3035"/>
    <w:rsid w:val="005C480B"/>
    <w:rsid w:val="005C6C35"/>
    <w:rsid w:val="005D1144"/>
    <w:rsid w:val="005D1391"/>
    <w:rsid w:val="005D2683"/>
    <w:rsid w:val="005D3A77"/>
    <w:rsid w:val="005D5C8C"/>
    <w:rsid w:val="005D6289"/>
    <w:rsid w:val="005D6C9E"/>
    <w:rsid w:val="005D7BB2"/>
    <w:rsid w:val="005D7E52"/>
    <w:rsid w:val="005E1B06"/>
    <w:rsid w:val="005E2C69"/>
    <w:rsid w:val="005E6286"/>
    <w:rsid w:val="005E7BB5"/>
    <w:rsid w:val="005E7F34"/>
    <w:rsid w:val="005F2E7C"/>
    <w:rsid w:val="005F47E3"/>
    <w:rsid w:val="005F772C"/>
    <w:rsid w:val="0060084E"/>
    <w:rsid w:val="00600AB8"/>
    <w:rsid w:val="006014AE"/>
    <w:rsid w:val="00602FB4"/>
    <w:rsid w:val="00605F51"/>
    <w:rsid w:val="006060FD"/>
    <w:rsid w:val="0060678F"/>
    <w:rsid w:val="006067E2"/>
    <w:rsid w:val="00607D0A"/>
    <w:rsid w:val="006134F0"/>
    <w:rsid w:val="006138D3"/>
    <w:rsid w:val="00613B15"/>
    <w:rsid w:val="00614299"/>
    <w:rsid w:val="0061655D"/>
    <w:rsid w:val="00616D2B"/>
    <w:rsid w:val="00617AF2"/>
    <w:rsid w:val="00617FEC"/>
    <w:rsid w:val="00626001"/>
    <w:rsid w:val="006266E8"/>
    <w:rsid w:val="00626AA8"/>
    <w:rsid w:val="00626B9E"/>
    <w:rsid w:val="00630968"/>
    <w:rsid w:val="00631331"/>
    <w:rsid w:val="00631B01"/>
    <w:rsid w:val="00633D86"/>
    <w:rsid w:val="006345D8"/>
    <w:rsid w:val="00634A04"/>
    <w:rsid w:val="00635302"/>
    <w:rsid w:val="00635472"/>
    <w:rsid w:val="00642151"/>
    <w:rsid w:val="0064245F"/>
    <w:rsid w:val="006463FD"/>
    <w:rsid w:val="00647B4B"/>
    <w:rsid w:val="00652BAA"/>
    <w:rsid w:val="00652F84"/>
    <w:rsid w:val="00656CC6"/>
    <w:rsid w:val="00660B4A"/>
    <w:rsid w:val="00663EA9"/>
    <w:rsid w:val="00663F33"/>
    <w:rsid w:val="00664ADE"/>
    <w:rsid w:val="00666DEF"/>
    <w:rsid w:val="006676AC"/>
    <w:rsid w:val="00670A3B"/>
    <w:rsid w:val="00671B9B"/>
    <w:rsid w:val="00672BF1"/>
    <w:rsid w:val="00675BB6"/>
    <w:rsid w:val="00675BDB"/>
    <w:rsid w:val="00677B54"/>
    <w:rsid w:val="00677D4B"/>
    <w:rsid w:val="00680AC9"/>
    <w:rsid w:val="006828A0"/>
    <w:rsid w:val="00682FE0"/>
    <w:rsid w:val="00685E9B"/>
    <w:rsid w:val="00687BE0"/>
    <w:rsid w:val="00690C97"/>
    <w:rsid w:val="00690E57"/>
    <w:rsid w:val="00690F41"/>
    <w:rsid w:val="00692924"/>
    <w:rsid w:val="006948A4"/>
    <w:rsid w:val="006964DA"/>
    <w:rsid w:val="006977E7"/>
    <w:rsid w:val="006A0C45"/>
    <w:rsid w:val="006A3944"/>
    <w:rsid w:val="006A3BA7"/>
    <w:rsid w:val="006A5141"/>
    <w:rsid w:val="006A5C82"/>
    <w:rsid w:val="006A6081"/>
    <w:rsid w:val="006B0043"/>
    <w:rsid w:val="006B24F8"/>
    <w:rsid w:val="006B25F8"/>
    <w:rsid w:val="006B2CA8"/>
    <w:rsid w:val="006B50F7"/>
    <w:rsid w:val="006B52EF"/>
    <w:rsid w:val="006B591B"/>
    <w:rsid w:val="006B63AE"/>
    <w:rsid w:val="006B6609"/>
    <w:rsid w:val="006B73E5"/>
    <w:rsid w:val="006C220E"/>
    <w:rsid w:val="006C395D"/>
    <w:rsid w:val="006C4469"/>
    <w:rsid w:val="006C54B8"/>
    <w:rsid w:val="006C5812"/>
    <w:rsid w:val="006C5E98"/>
    <w:rsid w:val="006D141C"/>
    <w:rsid w:val="006D50FA"/>
    <w:rsid w:val="006D5290"/>
    <w:rsid w:val="006D545E"/>
    <w:rsid w:val="006D768B"/>
    <w:rsid w:val="006E06F5"/>
    <w:rsid w:val="006E0B8D"/>
    <w:rsid w:val="006E158D"/>
    <w:rsid w:val="006E5666"/>
    <w:rsid w:val="006E75FD"/>
    <w:rsid w:val="006F3AD4"/>
    <w:rsid w:val="006F65DF"/>
    <w:rsid w:val="00700021"/>
    <w:rsid w:val="00700384"/>
    <w:rsid w:val="0070239B"/>
    <w:rsid w:val="007039E4"/>
    <w:rsid w:val="007043EF"/>
    <w:rsid w:val="0070442F"/>
    <w:rsid w:val="00704B05"/>
    <w:rsid w:val="00705976"/>
    <w:rsid w:val="00706581"/>
    <w:rsid w:val="00706C63"/>
    <w:rsid w:val="00706CE5"/>
    <w:rsid w:val="007114BF"/>
    <w:rsid w:val="00711E80"/>
    <w:rsid w:val="00715191"/>
    <w:rsid w:val="00715C05"/>
    <w:rsid w:val="007167FC"/>
    <w:rsid w:val="00717E77"/>
    <w:rsid w:val="00720516"/>
    <w:rsid w:val="00720F42"/>
    <w:rsid w:val="007215AA"/>
    <w:rsid w:val="0072166B"/>
    <w:rsid w:val="00722B9A"/>
    <w:rsid w:val="007244A5"/>
    <w:rsid w:val="00727108"/>
    <w:rsid w:val="00727A7A"/>
    <w:rsid w:val="00734703"/>
    <w:rsid w:val="00736536"/>
    <w:rsid w:val="00736551"/>
    <w:rsid w:val="00740537"/>
    <w:rsid w:val="007415CF"/>
    <w:rsid w:val="007419D7"/>
    <w:rsid w:val="0074338E"/>
    <w:rsid w:val="00743469"/>
    <w:rsid w:val="00743704"/>
    <w:rsid w:val="00753BA2"/>
    <w:rsid w:val="00757AFC"/>
    <w:rsid w:val="00757BD8"/>
    <w:rsid w:val="00761177"/>
    <w:rsid w:val="00763005"/>
    <w:rsid w:val="007630DA"/>
    <w:rsid w:val="00763217"/>
    <w:rsid w:val="007654D6"/>
    <w:rsid w:val="00765C59"/>
    <w:rsid w:val="007663A3"/>
    <w:rsid w:val="00771B3E"/>
    <w:rsid w:val="00772C44"/>
    <w:rsid w:val="00772E75"/>
    <w:rsid w:val="00775913"/>
    <w:rsid w:val="00775F25"/>
    <w:rsid w:val="007772C7"/>
    <w:rsid w:val="00777404"/>
    <w:rsid w:val="0078068A"/>
    <w:rsid w:val="007809E2"/>
    <w:rsid w:val="0078303B"/>
    <w:rsid w:val="0078310B"/>
    <w:rsid w:val="00783B2A"/>
    <w:rsid w:val="00785D87"/>
    <w:rsid w:val="007906AA"/>
    <w:rsid w:val="0079076D"/>
    <w:rsid w:val="00790C02"/>
    <w:rsid w:val="00791229"/>
    <w:rsid w:val="007922CC"/>
    <w:rsid w:val="0079292C"/>
    <w:rsid w:val="00793D2C"/>
    <w:rsid w:val="007941FB"/>
    <w:rsid w:val="007942C9"/>
    <w:rsid w:val="00795BB1"/>
    <w:rsid w:val="00796726"/>
    <w:rsid w:val="007970A3"/>
    <w:rsid w:val="007970C4"/>
    <w:rsid w:val="007A2593"/>
    <w:rsid w:val="007A2871"/>
    <w:rsid w:val="007A36B7"/>
    <w:rsid w:val="007A38EF"/>
    <w:rsid w:val="007B20FE"/>
    <w:rsid w:val="007B601F"/>
    <w:rsid w:val="007B75A1"/>
    <w:rsid w:val="007B79A2"/>
    <w:rsid w:val="007C2451"/>
    <w:rsid w:val="007C2C65"/>
    <w:rsid w:val="007C4A45"/>
    <w:rsid w:val="007C4B27"/>
    <w:rsid w:val="007C5473"/>
    <w:rsid w:val="007C5FC5"/>
    <w:rsid w:val="007C6B44"/>
    <w:rsid w:val="007C718A"/>
    <w:rsid w:val="007D151F"/>
    <w:rsid w:val="007D4B27"/>
    <w:rsid w:val="007D6451"/>
    <w:rsid w:val="007D65A9"/>
    <w:rsid w:val="007D66DA"/>
    <w:rsid w:val="007D6763"/>
    <w:rsid w:val="007D6996"/>
    <w:rsid w:val="007D733C"/>
    <w:rsid w:val="007D747C"/>
    <w:rsid w:val="007D786C"/>
    <w:rsid w:val="007D7F21"/>
    <w:rsid w:val="007E1329"/>
    <w:rsid w:val="007E1B3F"/>
    <w:rsid w:val="007E2E24"/>
    <w:rsid w:val="007E40A5"/>
    <w:rsid w:val="007E74B4"/>
    <w:rsid w:val="007F0D79"/>
    <w:rsid w:val="007F1279"/>
    <w:rsid w:val="007F194F"/>
    <w:rsid w:val="007F236F"/>
    <w:rsid w:val="007F4025"/>
    <w:rsid w:val="007F638B"/>
    <w:rsid w:val="007F64AC"/>
    <w:rsid w:val="007F684A"/>
    <w:rsid w:val="007F6ECC"/>
    <w:rsid w:val="007F7658"/>
    <w:rsid w:val="0080361A"/>
    <w:rsid w:val="00804A84"/>
    <w:rsid w:val="00805750"/>
    <w:rsid w:val="00805FEE"/>
    <w:rsid w:val="00806824"/>
    <w:rsid w:val="00810872"/>
    <w:rsid w:val="00810907"/>
    <w:rsid w:val="0081140D"/>
    <w:rsid w:val="00813D5C"/>
    <w:rsid w:val="00814783"/>
    <w:rsid w:val="00814FAB"/>
    <w:rsid w:val="008153E5"/>
    <w:rsid w:val="00817217"/>
    <w:rsid w:val="008208B5"/>
    <w:rsid w:val="00823223"/>
    <w:rsid w:val="0082355F"/>
    <w:rsid w:val="00823608"/>
    <w:rsid w:val="00824546"/>
    <w:rsid w:val="0082497E"/>
    <w:rsid w:val="00825634"/>
    <w:rsid w:val="00827411"/>
    <w:rsid w:val="00827D2D"/>
    <w:rsid w:val="00831489"/>
    <w:rsid w:val="008323F8"/>
    <w:rsid w:val="008330D4"/>
    <w:rsid w:val="0083530F"/>
    <w:rsid w:val="008366DB"/>
    <w:rsid w:val="00836AEA"/>
    <w:rsid w:val="00836CA2"/>
    <w:rsid w:val="00840114"/>
    <w:rsid w:val="00841977"/>
    <w:rsid w:val="00843513"/>
    <w:rsid w:val="00843523"/>
    <w:rsid w:val="00843F0B"/>
    <w:rsid w:val="008460DB"/>
    <w:rsid w:val="00846106"/>
    <w:rsid w:val="00846FAF"/>
    <w:rsid w:val="008508A2"/>
    <w:rsid w:val="00850EFE"/>
    <w:rsid w:val="0085139E"/>
    <w:rsid w:val="00854E6C"/>
    <w:rsid w:val="0085537A"/>
    <w:rsid w:val="008559EC"/>
    <w:rsid w:val="00857F2B"/>
    <w:rsid w:val="00860599"/>
    <w:rsid w:val="00861E3F"/>
    <w:rsid w:val="0086271C"/>
    <w:rsid w:val="0086359D"/>
    <w:rsid w:val="00863692"/>
    <w:rsid w:val="00863EF5"/>
    <w:rsid w:val="0086424A"/>
    <w:rsid w:val="00864CCB"/>
    <w:rsid w:val="0086538B"/>
    <w:rsid w:val="00865B8D"/>
    <w:rsid w:val="00867879"/>
    <w:rsid w:val="00867F07"/>
    <w:rsid w:val="0087112D"/>
    <w:rsid w:val="0087157D"/>
    <w:rsid w:val="00871E3E"/>
    <w:rsid w:val="00873307"/>
    <w:rsid w:val="00873473"/>
    <w:rsid w:val="00875038"/>
    <w:rsid w:val="00875E9E"/>
    <w:rsid w:val="00877DEA"/>
    <w:rsid w:val="0088106A"/>
    <w:rsid w:val="008810C4"/>
    <w:rsid w:val="008820C6"/>
    <w:rsid w:val="0088283A"/>
    <w:rsid w:val="00887A80"/>
    <w:rsid w:val="008902F1"/>
    <w:rsid w:val="00897DB1"/>
    <w:rsid w:val="00897E66"/>
    <w:rsid w:val="008A04A6"/>
    <w:rsid w:val="008A054A"/>
    <w:rsid w:val="008A2324"/>
    <w:rsid w:val="008A50B0"/>
    <w:rsid w:val="008A7B24"/>
    <w:rsid w:val="008A7F15"/>
    <w:rsid w:val="008B02AC"/>
    <w:rsid w:val="008B3060"/>
    <w:rsid w:val="008B3D86"/>
    <w:rsid w:val="008C3AFA"/>
    <w:rsid w:val="008C41D6"/>
    <w:rsid w:val="008D0344"/>
    <w:rsid w:val="008D08D9"/>
    <w:rsid w:val="008D0C1F"/>
    <w:rsid w:val="008D3022"/>
    <w:rsid w:val="008D3DCB"/>
    <w:rsid w:val="008D665F"/>
    <w:rsid w:val="008D6E9A"/>
    <w:rsid w:val="008E0089"/>
    <w:rsid w:val="008E1D8F"/>
    <w:rsid w:val="008E2CB5"/>
    <w:rsid w:val="008E2D6A"/>
    <w:rsid w:val="008E3677"/>
    <w:rsid w:val="008E4D34"/>
    <w:rsid w:val="008E5FEE"/>
    <w:rsid w:val="008F0608"/>
    <w:rsid w:val="008F0980"/>
    <w:rsid w:val="008F6405"/>
    <w:rsid w:val="008F7655"/>
    <w:rsid w:val="008F7FB5"/>
    <w:rsid w:val="0090191A"/>
    <w:rsid w:val="009021E9"/>
    <w:rsid w:val="009031A8"/>
    <w:rsid w:val="00907176"/>
    <w:rsid w:val="009103C8"/>
    <w:rsid w:val="00912676"/>
    <w:rsid w:val="009165F2"/>
    <w:rsid w:val="00916B2F"/>
    <w:rsid w:val="00916BBF"/>
    <w:rsid w:val="009170E8"/>
    <w:rsid w:val="00917AF2"/>
    <w:rsid w:val="0092013E"/>
    <w:rsid w:val="00920794"/>
    <w:rsid w:val="00922183"/>
    <w:rsid w:val="009224A9"/>
    <w:rsid w:val="00923649"/>
    <w:rsid w:val="00923A8F"/>
    <w:rsid w:val="00924304"/>
    <w:rsid w:val="00925A94"/>
    <w:rsid w:val="00927B92"/>
    <w:rsid w:val="009312F5"/>
    <w:rsid w:val="00933906"/>
    <w:rsid w:val="009339B7"/>
    <w:rsid w:val="00935C85"/>
    <w:rsid w:val="00937918"/>
    <w:rsid w:val="00940DBE"/>
    <w:rsid w:val="00942661"/>
    <w:rsid w:val="0094504C"/>
    <w:rsid w:val="00945076"/>
    <w:rsid w:val="009456DF"/>
    <w:rsid w:val="00945F73"/>
    <w:rsid w:val="0094671B"/>
    <w:rsid w:val="00947ECE"/>
    <w:rsid w:val="0095055A"/>
    <w:rsid w:val="009505B4"/>
    <w:rsid w:val="00950B7E"/>
    <w:rsid w:val="00951B78"/>
    <w:rsid w:val="0095429A"/>
    <w:rsid w:val="00955170"/>
    <w:rsid w:val="0095546C"/>
    <w:rsid w:val="00955A3F"/>
    <w:rsid w:val="00957155"/>
    <w:rsid w:val="00964666"/>
    <w:rsid w:val="00964FD3"/>
    <w:rsid w:val="009655E7"/>
    <w:rsid w:val="00970559"/>
    <w:rsid w:val="00972747"/>
    <w:rsid w:val="00972A9E"/>
    <w:rsid w:val="00974978"/>
    <w:rsid w:val="0097542B"/>
    <w:rsid w:val="009774D6"/>
    <w:rsid w:val="009805E7"/>
    <w:rsid w:val="0098078A"/>
    <w:rsid w:val="009836B1"/>
    <w:rsid w:val="0098406B"/>
    <w:rsid w:val="00985B6C"/>
    <w:rsid w:val="00985CDB"/>
    <w:rsid w:val="00985EC9"/>
    <w:rsid w:val="009922D4"/>
    <w:rsid w:val="009943F7"/>
    <w:rsid w:val="00994782"/>
    <w:rsid w:val="00995600"/>
    <w:rsid w:val="009968E9"/>
    <w:rsid w:val="009971EC"/>
    <w:rsid w:val="00997D58"/>
    <w:rsid w:val="009A02CF"/>
    <w:rsid w:val="009A2029"/>
    <w:rsid w:val="009A3F8E"/>
    <w:rsid w:val="009A6817"/>
    <w:rsid w:val="009A7304"/>
    <w:rsid w:val="009B21A8"/>
    <w:rsid w:val="009B4F40"/>
    <w:rsid w:val="009B606B"/>
    <w:rsid w:val="009C26D0"/>
    <w:rsid w:val="009C4379"/>
    <w:rsid w:val="009C5703"/>
    <w:rsid w:val="009C7701"/>
    <w:rsid w:val="009C785E"/>
    <w:rsid w:val="009C7E68"/>
    <w:rsid w:val="009D0321"/>
    <w:rsid w:val="009D08A2"/>
    <w:rsid w:val="009E1D64"/>
    <w:rsid w:val="009E1E38"/>
    <w:rsid w:val="009E2E8C"/>
    <w:rsid w:val="009E3997"/>
    <w:rsid w:val="009E457C"/>
    <w:rsid w:val="009E5729"/>
    <w:rsid w:val="009E6BFD"/>
    <w:rsid w:val="009E7406"/>
    <w:rsid w:val="009F3947"/>
    <w:rsid w:val="009F3C90"/>
    <w:rsid w:val="009F3EA3"/>
    <w:rsid w:val="009F78ED"/>
    <w:rsid w:val="009F7B3C"/>
    <w:rsid w:val="00A00F22"/>
    <w:rsid w:val="00A01108"/>
    <w:rsid w:val="00A016F8"/>
    <w:rsid w:val="00A035E8"/>
    <w:rsid w:val="00A10157"/>
    <w:rsid w:val="00A13372"/>
    <w:rsid w:val="00A14146"/>
    <w:rsid w:val="00A151FD"/>
    <w:rsid w:val="00A15BD1"/>
    <w:rsid w:val="00A16B5C"/>
    <w:rsid w:val="00A17003"/>
    <w:rsid w:val="00A20393"/>
    <w:rsid w:val="00A2157F"/>
    <w:rsid w:val="00A21755"/>
    <w:rsid w:val="00A21B95"/>
    <w:rsid w:val="00A21DFD"/>
    <w:rsid w:val="00A21E9E"/>
    <w:rsid w:val="00A25B77"/>
    <w:rsid w:val="00A25FB1"/>
    <w:rsid w:val="00A31D9F"/>
    <w:rsid w:val="00A32643"/>
    <w:rsid w:val="00A3502B"/>
    <w:rsid w:val="00A35C3B"/>
    <w:rsid w:val="00A36BDB"/>
    <w:rsid w:val="00A371BD"/>
    <w:rsid w:val="00A40942"/>
    <w:rsid w:val="00A424E7"/>
    <w:rsid w:val="00A438FE"/>
    <w:rsid w:val="00A4461C"/>
    <w:rsid w:val="00A4596A"/>
    <w:rsid w:val="00A45A95"/>
    <w:rsid w:val="00A45BE1"/>
    <w:rsid w:val="00A47037"/>
    <w:rsid w:val="00A47693"/>
    <w:rsid w:val="00A5144F"/>
    <w:rsid w:val="00A5195C"/>
    <w:rsid w:val="00A51C92"/>
    <w:rsid w:val="00A5214F"/>
    <w:rsid w:val="00A525FE"/>
    <w:rsid w:val="00A52B69"/>
    <w:rsid w:val="00A54DAE"/>
    <w:rsid w:val="00A5548B"/>
    <w:rsid w:val="00A55F1B"/>
    <w:rsid w:val="00A56BF7"/>
    <w:rsid w:val="00A64B6B"/>
    <w:rsid w:val="00A70D42"/>
    <w:rsid w:val="00A729FE"/>
    <w:rsid w:val="00A72EFB"/>
    <w:rsid w:val="00A74BAD"/>
    <w:rsid w:val="00A74BC3"/>
    <w:rsid w:val="00A75300"/>
    <w:rsid w:val="00A80462"/>
    <w:rsid w:val="00A80F75"/>
    <w:rsid w:val="00A81191"/>
    <w:rsid w:val="00A81D28"/>
    <w:rsid w:val="00A81F79"/>
    <w:rsid w:val="00A82F87"/>
    <w:rsid w:val="00A83775"/>
    <w:rsid w:val="00A8626A"/>
    <w:rsid w:val="00A8785E"/>
    <w:rsid w:val="00A91164"/>
    <w:rsid w:val="00A91799"/>
    <w:rsid w:val="00A918A9"/>
    <w:rsid w:val="00A9287C"/>
    <w:rsid w:val="00A93D67"/>
    <w:rsid w:val="00A94512"/>
    <w:rsid w:val="00A94FEE"/>
    <w:rsid w:val="00A96A50"/>
    <w:rsid w:val="00AA0DAD"/>
    <w:rsid w:val="00AA1E24"/>
    <w:rsid w:val="00AA2499"/>
    <w:rsid w:val="00AA336D"/>
    <w:rsid w:val="00AA3E42"/>
    <w:rsid w:val="00AA4FE7"/>
    <w:rsid w:val="00AA55C3"/>
    <w:rsid w:val="00AA6B63"/>
    <w:rsid w:val="00AB045C"/>
    <w:rsid w:val="00AB1180"/>
    <w:rsid w:val="00AB1E2A"/>
    <w:rsid w:val="00AB213A"/>
    <w:rsid w:val="00AB4101"/>
    <w:rsid w:val="00AB4241"/>
    <w:rsid w:val="00AB5569"/>
    <w:rsid w:val="00AB5DC2"/>
    <w:rsid w:val="00AB6552"/>
    <w:rsid w:val="00AC0CF9"/>
    <w:rsid w:val="00AC1B61"/>
    <w:rsid w:val="00AC29BB"/>
    <w:rsid w:val="00AC3C57"/>
    <w:rsid w:val="00AC3D3E"/>
    <w:rsid w:val="00AC62DC"/>
    <w:rsid w:val="00AC66CC"/>
    <w:rsid w:val="00AC6D6E"/>
    <w:rsid w:val="00AD071D"/>
    <w:rsid w:val="00AD09BE"/>
    <w:rsid w:val="00AD0C51"/>
    <w:rsid w:val="00AD152F"/>
    <w:rsid w:val="00AD2F7D"/>
    <w:rsid w:val="00AD3687"/>
    <w:rsid w:val="00AD3943"/>
    <w:rsid w:val="00AD4EA9"/>
    <w:rsid w:val="00AD60F5"/>
    <w:rsid w:val="00AD7D65"/>
    <w:rsid w:val="00AE0492"/>
    <w:rsid w:val="00AE139A"/>
    <w:rsid w:val="00AE3689"/>
    <w:rsid w:val="00AE5983"/>
    <w:rsid w:val="00AF182C"/>
    <w:rsid w:val="00AF1DFD"/>
    <w:rsid w:val="00AF3781"/>
    <w:rsid w:val="00AF5B0E"/>
    <w:rsid w:val="00B00147"/>
    <w:rsid w:val="00B01833"/>
    <w:rsid w:val="00B0186A"/>
    <w:rsid w:val="00B03959"/>
    <w:rsid w:val="00B0568E"/>
    <w:rsid w:val="00B0568F"/>
    <w:rsid w:val="00B07EA9"/>
    <w:rsid w:val="00B108FC"/>
    <w:rsid w:val="00B10AB7"/>
    <w:rsid w:val="00B14FB5"/>
    <w:rsid w:val="00B175C4"/>
    <w:rsid w:val="00B21E9C"/>
    <w:rsid w:val="00B227B5"/>
    <w:rsid w:val="00B26465"/>
    <w:rsid w:val="00B27CAC"/>
    <w:rsid w:val="00B27EDD"/>
    <w:rsid w:val="00B30D42"/>
    <w:rsid w:val="00B33016"/>
    <w:rsid w:val="00B360C2"/>
    <w:rsid w:val="00B36C55"/>
    <w:rsid w:val="00B37B3E"/>
    <w:rsid w:val="00B422C8"/>
    <w:rsid w:val="00B455A8"/>
    <w:rsid w:val="00B46509"/>
    <w:rsid w:val="00B47798"/>
    <w:rsid w:val="00B50922"/>
    <w:rsid w:val="00B5429F"/>
    <w:rsid w:val="00B54D35"/>
    <w:rsid w:val="00B554F1"/>
    <w:rsid w:val="00B563F8"/>
    <w:rsid w:val="00B56A0D"/>
    <w:rsid w:val="00B56FE7"/>
    <w:rsid w:val="00B60CFF"/>
    <w:rsid w:val="00B60FDC"/>
    <w:rsid w:val="00B61091"/>
    <w:rsid w:val="00B61773"/>
    <w:rsid w:val="00B62125"/>
    <w:rsid w:val="00B635F5"/>
    <w:rsid w:val="00B64BB2"/>
    <w:rsid w:val="00B654A0"/>
    <w:rsid w:val="00B665ED"/>
    <w:rsid w:val="00B67486"/>
    <w:rsid w:val="00B67590"/>
    <w:rsid w:val="00B701F5"/>
    <w:rsid w:val="00B71175"/>
    <w:rsid w:val="00B76E35"/>
    <w:rsid w:val="00B777FD"/>
    <w:rsid w:val="00B817AE"/>
    <w:rsid w:val="00B81B7E"/>
    <w:rsid w:val="00B82FB8"/>
    <w:rsid w:val="00B86164"/>
    <w:rsid w:val="00B928E0"/>
    <w:rsid w:val="00B936EA"/>
    <w:rsid w:val="00B937E2"/>
    <w:rsid w:val="00B94C4B"/>
    <w:rsid w:val="00B9722A"/>
    <w:rsid w:val="00BA00A4"/>
    <w:rsid w:val="00BA08FF"/>
    <w:rsid w:val="00BA0CB0"/>
    <w:rsid w:val="00BA24D0"/>
    <w:rsid w:val="00BA2792"/>
    <w:rsid w:val="00BA4FEA"/>
    <w:rsid w:val="00BA5351"/>
    <w:rsid w:val="00BB0E8C"/>
    <w:rsid w:val="00BB4277"/>
    <w:rsid w:val="00BB43FE"/>
    <w:rsid w:val="00BB5112"/>
    <w:rsid w:val="00BB6210"/>
    <w:rsid w:val="00BB7D83"/>
    <w:rsid w:val="00BC07C4"/>
    <w:rsid w:val="00BC11B8"/>
    <w:rsid w:val="00BC18C9"/>
    <w:rsid w:val="00BC1EE9"/>
    <w:rsid w:val="00BD00B5"/>
    <w:rsid w:val="00BD07B1"/>
    <w:rsid w:val="00BD2160"/>
    <w:rsid w:val="00BE0960"/>
    <w:rsid w:val="00BE14FD"/>
    <w:rsid w:val="00BE23CD"/>
    <w:rsid w:val="00BE2607"/>
    <w:rsid w:val="00BE33C6"/>
    <w:rsid w:val="00BE34C5"/>
    <w:rsid w:val="00BE4721"/>
    <w:rsid w:val="00BE48B4"/>
    <w:rsid w:val="00BE5A47"/>
    <w:rsid w:val="00BE6FED"/>
    <w:rsid w:val="00BE745F"/>
    <w:rsid w:val="00BF022D"/>
    <w:rsid w:val="00BF132C"/>
    <w:rsid w:val="00BF1918"/>
    <w:rsid w:val="00BF207E"/>
    <w:rsid w:val="00BF485C"/>
    <w:rsid w:val="00BF63AE"/>
    <w:rsid w:val="00C00375"/>
    <w:rsid w:val="00C0100A"/>
    <w:rsid w:val="00C01730"/>
    <w:rsid w:val="00C04B09"/>
    <w:rsid w:val="00C05A78"/>
    <w:rsid w:val="00C066F2"/>
    <w:rsid w:val="00C0678F"/>
    <w:rsid w:val="00C06E82"/>
    <w:rsid w:val="00C1157B"/>
    <w:rsid w:val="00C121DB"/>
    <w:rsid w:val="00C1301D"/>
    <w:rsid w:val="00C1458F"/>
    <w:rsid w:val="00C15904"/>
    <w:rsid w:val="00C15AD4"/>
    <w:rsid w:val="00C16761"/>
    <w:rsid w:val="00C16CBB"/>
    <w:rsid w:val="00C20A3B"/>
    <w:rsid w:val="00C20B32"/>
    <w:rsid w:val="00C22A17"/>
    <w:rsid w:val="00C23046"/>
    <w:rsid w:val="00C2304F"/>
    <w:rsid w:val="00C2379B"/>
    <w:rsid w:val="00C26884"/>
    <w:rsid w:val="00C26E12"/>
    <w:rsid w:val="00C27AEC"/>
    <w:rsid w:val="00C3039E"/>
    <w:rsid w:val="00C30F89"/>
    <w:rsid w:val="00C31163"/>
    <w:rsid w:val="00C32CAD"/>
    <w:rsid w:val="00C3488D"/>
    <w:rsid w:val="00C34A6C"/>
    <w:rsid w:val="00C37E5C"/>
    <w:rsid w:val="00C44D7B"/>
    <w:rsid w:val="00C5214A"/>
    <w:rsid w:val="00C5354A"/>
    <w:rsid w:val="00C53B28"/>
    <w:rsid w:val="00C54163"/>
    <w:rsid w:val="00C54ECD"/>
    <w:rsid w:val="00C54FAE"/>
    <w:rsid w:val="00C55573"/>
    <w:rsid w:val="00C63432"/>
    <w:rsid w:val="00C638E9"/>
    <w:rsid w:val="00C64028"/>
    <w:rsid w:val="00C641AA"/>
    <w:rsid w:val="00C660CB"/>
    <w:rsid w:val="00C66899"/>
    <w:rsid w:val="00C66AC2"/>
    <w:rsid w:val="00C6799F"/>
    <w:rsid w:val="00C67AB9"/>
    <w:rsid w:val="00C75365"/>
    <w:rsid w:val="00C7628F"/>
    <w:rsid w:val="00C76ACF"/>
    <w:rsid w:val="00C808CB"/>
    <w:rsid w:val="00C80E10"/>
    <w:rsid w:val="00C84D44"/>
    <w:rsid w:val="00C8579B"/>
    <w:rsid w:val="00C86D7F"/>
    <w:rsid w:val="00C872F2"/>
    <w:rsid w:val="00C934F2"/>
    <w:rsid w:val="00C95898"/>
    <w:rsid w:val="00C95AB9"/>
    <w:rsid w:val="00C96FE9"/>
    <w:rsid w:val="00C97D60"/>
    <w:rsid w:val="00CA14DD"/>
    <w:rsid w:val="00CA328A"/>
    <w:rsid w:val="00CA7E9A"/>
    <w:rsid w:val="00CA7FE5"/>
    <w:rsid w:val="00CB01E2"/>
    <w:rsid w:val="00CB34BB"/>
    <w:rsid w:val="00CB3570"/>
    <w:rsid w:val="00CB517C"/>
    <w:rsid w:val="00CB6A2D"/>
    <w:rsid w:val="00CB7A9E"/>
    <w:rsid w:val="00CC1274"/>
    <w:rsid w:val="00CC2BB0"/>
    <w:rsid w:val="00CC3AE1"/>
    <w:rsid w:val="00CC6602"/>
    <w:rsid w:val="00CC66B9"/>
    <w:rsid w:val="00CC7CBB"/>
    <w:rsid w:val="00CD0063"/>
    <w:rsid w:val="00CD0E5D"/>
    <w:rsid w:val="00CD34AF"/>
    <w:rsid w:val="00CD43CC"/>
    <w:rsid w:val="00CD4C5A"/>
    <w:rsid w:val="00CD545D"/>
    <w:rsid w:val="00CD5BC9"/>
    <w:rsid w:val="00CD7722"/>
    <w:rsid w:val="00CD78D1"/>
    <w:rsid w:val="00CD7A37"/>
    <w:rsid w:val="00CD7FEB"/>
    <w:rsid w:val="00CE11C7"/>
    <w:rsid w:val="00CE504A"/>
    <w:rsid w:val="00CE6FD7"/>
    <w:rsid w:val="00CE7239"/>
    <w:rsid w:val="00CF2BB6"/>
    <w:rsid w:val="00CF7FEE"/>
    <w:rsid w:val="00D001B5"/>
    <w:rsid w:val="00D00623"/>
    <w:rsid w:val="00D013E2"/>
    <w:rsid w:val="00D035E9"/>
    <w:rsid w:val="00D04141"/>
    <w:rsid w:val="00D052AB"/>
    <w:rsid w:val="00D0702D"/>
    <w:rsid w:val="00D0772C"/>
    <w:rsid w:val="00D07A53"/>
    <w:rsid w:val="00D10A2C"/>
    <w:rsid w:val="00D1123F"/>
    <w:rsid w:val="00D12985"/>
    <w:rsid w:val="00D12EA9"/>
    <w:rsid w:val="00D148B0"/>
    <w:rsid w:val="00D1559F"/>
    <w:rsid w:val="00D158F2"/>
    <w:rsid w:val="00D1695E"/>
    <w:rsid w:val="00D16F8B"/>
    <w:rsid w:val="00D20B8D"/>
    <w:rsid w:val="00D20C37"/>
    <w:rsid w:val="00D20DD5"/>
    <w:rsid w:val="00D229DE"/>
    <w:rsid w:val="00D23DD5"/>
    <w:rsid w:val="00D254FF"/>
    <w:rsid w:val="00D26AA4"/>
    <w:rsid w:val="00D26C39"/>
    <w:rsid w:val="00D2747E"/>
    <w:rsid w:val="00D3032F"/>
    <w:rsid w:val="00D3047E"/>
    <w:rsid w:val="00D30628"/>
    <w:rsid w:val="00D30C8E"/>
    <w:rsid w:val="00D3191A"/>
    <w:rsid w:val="00D319F9"/>
    <w:rsid w:val="00D32AF2"/>
    <w:rsid w:val="00D32D14"/>
    <w:rsid w:val="00D335CC"/>
    <w:rsid w:val="00D37112"/>
    <w:rsid w:val="00D3718B"/>
    <w:rsid w:val="00D374CF"/>
    <w:rsid w:val="00D435BC"/>
    <w:rsid w:val="00D43E77"/>
    <w:rsid w:val="00D44D25"/>
    <w:rsid w:val="00D45980"/>
    <w:rsid w:val="00D5079B"/>
    <w:rsid w:val="00D5228A"/>
    <w:rsid w:val="00D53E62"/>
    <w:rsid w:val="00D56385"/>
    <w:rsid w:val="00D569A7"/>
    <w:rsid w:val="00D601CA"/>
    <w:rsid w:val="00D609F0"/>
    <w:rsid w:val="00D6167C"/>
    <w:rsid w:val="00D61A22"/>
    <w:rsid w:val="00D62801"/>
    <w:rsid w:val="00D65632"/>
    <w:rsid w:val="00D71C63"/>
    <w:rsid w:val="00D725C5"/>
    <w:rsid w:val="00D75176"/>
    <w:rsid w:val="00D76918"/>
    <w:rsid w:val="00D80F9E"/>
    <w:rsid w:val="00D84454"/>
    <w:rsid w:val="00D8655B"/>
    <w:rsid w:val="00D86686"/>
    <w:rsid w:val="00D90CF3"/>
    <w:rsid w:val="00D91641"/>
    <w:rsid w:val="00D91D15"/>
    <w:rsid w:val="00D923D0"/>
    <w:rsid w:val="00D935E5"/>
    <w:rsid w:val="00D9520D"/>
    <w:rsid w:val="00D97B11"/>
    <w:rsid w:val="00DA1C19"/>
    <w:rsid w:val="00DA6551"/>
    <w:rsid w:val="00DA6674"/>
    <w:rsid w:val="00DB1689"/>
    <w:rsid w:val="00DB2352"/>
    <w:rsid w:val="00DB4B73"/>
    <w:rsid w:val="00DB5524"/>
    <w:rsid w:val="00DB5700"/>
    <w:rsid w:val="00DC09FA"/>
    <w:rsid w:val="00DC3F9A"/>
    <w:rsid w:val="00DC6943"/>
    <w:rsid w:val="00DD26B9"/>
    <w:rsid w:val="00DD4AF6"/>
    <w:rsid w:val="00DD502A"/>
    <w:rsid w:val="00DD59E4"/>
    <w:rsid w:val="00DE0694"/>
    <w:rsid w:val="00DE4AF2"/>
    <w:rsid w:val="00DE6A72"/>
    <w:rsid w:val="00DF03F3"/>
    <w:rsid w:val="00DF1690"/>
    <w:rsid w:val="00DF1EB1"/>
    <w:rsid w:val="00DF205A"/>
    <w:rsid w:val="00DF2362"/>
    <w:rsid w:val="00DF2DF7"/>
    <w:rsid w:val="00DF4FDF"/>
    <w:rsid w:val="00DF5CCC"/>
    <w:rsid w:val="00DF5EE3"/>
    <w:rsid w:val="00E00758"/>
    <w:rsid w:val="00E01186"/>
    <w:rsid w:val="00E038A1"/>
    <w:rsid w:val="00E0405E"/>
    <w:rsid w:val="00E041EC"/>
    <w:rsid w:val="00E11085"/>
    <w:rsid w:val="00E12010"/>
    <w:rsid w:val="00E12D1D"/>
    <w:rsid w:val="00E14741"/>
    <w:rsid w:val="00E14986"/>
    <w:rsid w:val="00E14F97"/>
    <w:rsid w:val="00E16A2A"/>
    <w:rsid w:val="00E17F56"/>
    <w:rsid w:val="00E20AEF"/>
    <w:rsid w:val="00E21708"/>
    <w:rsid w:val="00E24E0C"/>
    <w:rsid w:val="00E25D3D"/>
    <w:rsid w:val="00E269FD"/>
    <w:rsid w:val="00E2779D"/>
    <w:rsid w:val="00E31AF2"/>
    <w:rsid w:val="00E3604D"/>
    <w:rsid w:val="00E400E5"/>
    <w:rsid w:val="00E404A0"/>
    <w:rsid w:val="00E42CAA"/>
    <w:rsid w:val="00E44835"/>
    <w:rsid w:val="00E45B00"/>
    <w:rsid w:val="00E45B2F"/>
    <w:rsid w:val="00E47D32"/>
    <w:rsid w:val="00E51450"/>
    <w:rsid w:val="00E51E17"/>
    <w:rsid w:val="00E52999"/>
    <w:rsid w:val="00E53BA7"/>
    <w:rsid w:val="00E540E7"/>
    <w:rsid w:val="00E557DD"/>
    <w:rsid w:val="00E565C2"/>
    <w:rsid w:val="00E57B92"/>
    <w:rsid w:val="00E60BE3"/>
    <w:rsid w:val="00E612FE"/>
    <w:rsid w:val="00E62744"/>
    <w:rsid w:val="00E62BED"/>
    <w:rsid w:val="00E62D56"/>
    <w:rsid w:val="00E63CFA"/>
    <w:rsid w:val="00E63FB3"/>
    <w:rsid w:val="00E65665"/>
    <w:rsid w:val="00E66D6F"/>
    <w:rsid w:val="00E70034"/>
    <w:rsid w:val="00E70F20"/>
    <w:rsid w:val="00E71392"/>
    <w:rsid w:val="00E71EDA"/>
    <w:rsid w:val="00E725AB"/>
    <w:rsid w:val="00E742EA"/>
    <w:rsid w:val="00E74DDD"/>
    <w:rsid w:val="00E76148"/>
    <w:rsid w:val="00E771FA"/>
    <w:rsid w:val="00E773BE"/>
    <w:rsid w:val="00E810B5"/>
    <w:rsid w:val="00E81419"/>
    <w:rsid w:val="00E81A28"/>
    <w:rsid w:val="00E81B2C"/>
    <w:rsid w:val="00E82FE4"/>
    <w:rsid w:val="00E83451"/>
    <w:rsid w:val="00E86CD3"/>
    <w:rsid w:val="00E8754F"/>
    <w:rsid w:val="00E90D8D"/>
    <w:rsid w:val="00E91218"/>
    <w:rsid w:val="00E91B73"/>
    <w:rsid w:val="00E937D9"/>
    <w:rsid w:val="00EA0D4A"/>
    <w:rsid w:val="00EA352B"/>
    <w:rsid w:val="00EA361B"/>
    <w:rsid w:val="00EA584B"/>
    <w:rsid w:val="00EA5B03"/>
    <w:rsid w:val="00EA672F"/>
    <w:rsid w:val="00EA7A90"/>
    <w:rsid w:val="00EA7DAA"/>
    <w:rsid w:val="00EB2EED"/>
    <w:rsid w:val="00EB4740"/>
    <w:rsid w:val="00EB5A85"/>
    <w:rsid w:val="00EB6567"/>
    <w:rsid w:val="00EB669B"/>
    <w:rsid w:val="00EB6984"/>
    <w:rsid w:val="00EB7352"/>
    <w:rsid w:val="00EC0314"/>
    <w:rsid w:val="00EC08C3"/>
    <w:rsid w:val="00EC24AF"/>
    <w:rsid w:val="00EC2A32"/>
    <w:rsid w:val="00EC4EBD"/>
    <w:rsid w:val="00EC55F7"/>
    <w:rsid w:val="00EC5EB4"/>
    <w:rsid w:val="00EC5F82"/>
    <w:rsid w:val="00ED3F06"/>
    <w:rsid w:val="00ED5EDF"/>
    <w:rsid w:val="00EE1DF6"/>
    <w:rsid w:val="00EE7339"/>
    <w:rsid w:val="00EF00FA"/>
    <w:rsid w:val="00EF08BD"/>
    <w:rsid w:val="00EF12E9"/>
    <w:rsid w:val="00EF1D38"/>
    <w:rsid w:val="00EF39EC"/>
    <w:rsid w:val="00EF61DF"/>
    <w:rsid w:val="00EF6337"/>
    <w:rsid w:val="00EF6A86"/>
    <w:rsid w:val="00EF6B76"/>
    <w:rsid w:val="00EF769D"/>
    <w:rsid w:val="00F00566"/>
    <w:rsid w:val="00F011D9"/>
    <w:rsid w:val="00F02533"/>
    <w:rsid w:val="00F029B2"/>
    <w:rsid w:val="00F04B3D"/>
    <w:rsid w:val="00F07D4F"/>
    <w:rsid w:val="00F1160A"/>
    <w:rsid w:val="00F15B99"/>
    <w:rsid w:val="00F16B45"/>
    <w:rsid w:val="00F16F73"/>
    <w:rsid w:val="00F219F2"/>
    <w:rsid w:val="00F23974"/>
    <w:rsid w:val="00F24378"/>
    <w:rsid w:val="00F25863"/>
    <w:rsid w:val="00F26617"/>
    <w:rsid w:val="00F27445"/>
    <w:rsid w:val="00F27B2C"/>
    <w:rsid w:val="00F27E27"/>
    <w:rsid w:val="00F30B7A"/>
    <w:rsid w:val="00F30E85"/>
    <w:rsid w:val="00F31F8C"/>
    <w:rsid w:val="00F32EDA"/>
    <w:rsid w:val="00F34919"/>
    <w:rsid w:val="00F34EAA"/>
    <w:rsid w:val="00F3568A"/>
    <w:rsid w:val="00F37E8B"/>
    <w:rsid w:val="00F413EB"/>
    <w:rsid w:val="00F42BFC"/>
    <w:rsid w:val="00F432D3"/>
    <w:rsid w:val="00F47828"/>
    <w:rsid w:val="00F47C47"/>
    <w:rsid w:val="00F5033A"/>
    <w:rsid w:val="00F53087"/>
    <w:rsid w:val="00F64CE5"/>
    <w:rsid w:val="00F656A0"/>
    <w:rsid w:val="00F667A7"/>
    <w:rsid w:val="00F70A4E"/>
    <w:rsid w:val="00F72960"/>
    <w:rsid w:val="00F77ACF"/>
    <w:rsid w:val="00F81201"/>
    <w:rsid w:val="00F81693"/>
    <w:rsid w:val="00F81BCE"/>
    <w:rsid w:val="00F830DA"/>
    <w:rsid w:val="00F84960"/>
    <w:rsid w:val="00F87855"/>
    <w:rsid w:val="00F9070F"/>
    <w:rsid w:val="00F92648"/>
    <w:rsid w:val="00F946C3"/>
    <w:rsid w:val="00F95498"/>
    <w:rsid w:val="00F95DAB"/>
    <w:rsid w:val="00F9661B"/>
    <w:rsid w:val="00FA1BC1"/>
    <w:rsid w:val="00FA294F"/>
    <w:rsid w:val="00FA2DA7"/>
    <w:rsid w:val="00FA4BC1"/>
    <w:rsid w:val="00FA5CE6"/>
    <w:rsid w:val="00FA69D3"/>
    <w:rsid w:val="00FA76D4"/>
    <w:rsid w:val="00FB1108"/>
    <w:rsid w:val="00FB2033"/>
    <w:rsid w:val="00FB215E"/>
    <w:rsid w:val="00FB735F"/>
    <w:rsid w:val="00FB7961"/>
    <w:rsid w:val="00FC2F24"/>
    <w:rsid w:val="00FC5229"/>
    <w:rsid w:val="00FC5D80"/>
    <w:rsid w:val="00FC69C5"/>
    <w:rsid w:val="00FC7E98"/>
    <w:rsid w:val="00FD2C26"/>
    <w:rsid w:val="00FD2DAE"/>
    <w:rsid w:val="00FD6259"/>
    <w:rsid w:val="00FE01B7"/>
    <w:rsid w:val="00FE0DB4"/>
    <w:rsid w:val="00FE12C0"/>
    <w:rsid w:val="00FE2007"/>
    <w:rsid w:val="00FE20D6"/>
    <w:rsid w:val="00FE20F1"/>
    <w:rsid w:val="00FF0C83"/>
    <w:rsid w:val="00FF3AAD"/>
    <w:rsid w:val="00FF6050"/>
    <w:rsid w:val="00FF6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6"/>
    <o:shapelayout v:ext="edit">
      <o:idmap v:ext="edit" data="1"/>
    </o:shapelayout>
  </w:shapeDefaults>
  <w:decimalSymbol w:val=","/>
  <w:listSeparator w:val=";"/>
  <w15:docId w15:val="{BEBA4BF6-A685-4789-A8A6-5C845371D2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1" w:defUIPriority="0" w:defSemiHidden="0" w:defUnhideWhenUsed="0" w:defQFormat="0" w:count="371">
    <w:lsdException w:name="Normal" w:locked="0" w:qFormat="1"/>
    <w:lsdException w:name="heading 1" w:locked="0" w:uiPriority="9" w:qFormat="1"/>
    <w:lsdException w:name="heading 2" w:locked="0" w:uiPriority="9" w:qFormat="1"/>
    <w:lsdException w:name="heading 3" w:locked="0" w:uiPriority="9" w:qFormat="1"/>
    <w:lsdException w:name="heading 4" w:locked="0" w:uiPriority="9" w:qFormat="1"/>
    <w:lsdException w:name="heading 5" w:locked="0" w:qFormat="1"/>
    <w:lsdException w:name="heading 6" w:locked="0" w:qFormat="1"/>
    <w:lsdException w:name="heading 7" w:locked="0" w:semiHidden="1" w:unhideWhenUsed="1" w:qFormat="1"/>
    <w:lsdException w:name="heading 8" w:locked="0" w:semiHidden="1" w:unhideWhenUsed="1" w:qFormat="1"/>
    <w:lsdException w:name="heading 9" w:locked="0" w:semiHidden="1" w:unhideWhenUsed="1" w:qFormat="1"/>
    <w:lsdException w:name="index 1" w:locked="0" w:semiHidden="1" w:unhideWhenUsed="1"/>
    <w:lsdException w:name="index 2" w:locked="0" w:semiHidden="1" w:unhideWhenUsed="1"/>
    <w:lsdException w:name="index 3" w:locked="0" w:semiHidden="1" w:unhideWhenUsed="1"/>
    <w:lsdException w:name="index 4" w:locked="0" w:semiHidden="1" w:unhideWhenUsed="1"/>
    <w:lsdException w:name="index 5" w:locked="0" w:semiHidden="1" w:unhideWhenUsed="1"/>
    <w:lsdException w:name="index 6" w:locked="0" w:semiHidden="1" w:unhideWhenUsed="1"/>
    <w:lsdException w:name="index 7" w:locked="0" w:semiHidden="1" w:unhideWhenUsed="1"/>
    <w:lsdException w:name="index 8" w:locked="0" w:semiHidden="1" w:unhideWhenUsed="1"/>
    <w:lsdException w:name="index 9" w:locked="0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nhideWhenUsed="1"/>
    <w:lsdException w:name="toc 5" w:locked="0" w:semiHidden="1" w:unhideWhenUsed="1"/>
    <w:lsdException w:name="toc 6" w:locked="0" w:semiHidden="1" w:unhideWhenUsed="1"/>
    <w:lsdException w:name="toc 7" w:locked="0" w:semiHidden="1" w:unhideWhenUsed="1"/>
    <w:lsdException w:name="toc 8" w:locked="0" w:semiHidden="1" w:unhideWhenUsed="1"/>
    <w:lsdException w:name="toc 9" w:locked="0" w:semiHidden="1" w:unhideWhenUsed="1"/>
    <w:lsdException w:name="Normal Indent" w:semiHidden="1" w:unhideWhenUsed="1"/>
    <w:lsdException w:name="footnote text" w:locked="0" w:semiHidden="1" w:unhideWhenUsed="1"/>
    <w:lsdException w:name="annotation text" w:locked="0" w:semiHidden="1" w:unhideWhenUsed="1"/>
    <w:lsdException w:name="header" w:locked="0" w:semiHidden="1" w:unhideWhenUsed="1"/>
    <w:lsdException w:name="footer" w:locked="0" w:semiHidden="1" w:uiPriority="99" w:unhideWhenUsed="1"/>
    <w:lsdException w:name="index heading" w:locked="0" w:semiHidden="1" w:unhideWhenUsed="1"/>
    <w:lsdException w:name="caption" w:semiHidden="1" w:unhideWhenUsed="1" w:qFormat="1"/>
    <w:lsdException w:name="table of figures" w:locked="0" w:semiHidden="1" w:unhideWhenUsed="1"/>
    <w:lsdException w:name="envelope address" w:semiHidden="1" w:unhideWhenUsed="1"/>
    <w:lsdException w:name="envelope return" w:semiHidden="1" w:unhideWhenUsed="1"/>
    <w:lsdException w:name="footnote reference" w:locked="0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iPriority="99" w:unhideWhenUsed="1"/>
    <w:lsdException w:name="FollowedHyperlink" w:locked="0" w:semiHidden="1" w:unhideWhenUsed="1"/>
    <w:lsdException w:name="Strong" w:semiHidden="1" w:qFormat="1"/>
    <w:lsdException w:name="Emphasis" w:semiHidden="1" w:qFormat="1"/>
    <w:lsdException w:name="Document Map" w:locked="0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iPriority="99" w:unhideWhenUsed="1"/>
    <w:lsdException w:name="HTML Acronym" w:semiHidden="1" w:unhideWhenUsed="1"/>
    <w:lsdException w:name="HTML Address" w:locked="0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Theme" w:semiHidden="1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locked="0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</w:latentStyles>
  <w:style w:type="paragraph" w:default="1" w:styleId="a1">
    <w:name w:val="Normal"/>
    <w:qFormat/>
    <w:rsid w:val="00232E5D"/>
    <w:pPr>
      <w:spacing w:after="16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12">
    <w:name w:val="heading 1"/>
    <w:aliases w:val="(A.),- 1st Order Heading,. (1.0),Заголовок 1_стандарта"/>
    <w:basedOn w:val="a1"/>
    <w:next w:val="21"/>
    <w:link w:val="14"/>
    <w:uiPriority w:val="9"/>
    <w:qFormat/>
    <w:rsid w:val="00466817"/>
    <w:pPr>
      <w:keepNext/>
      <w:keepLines/>
      <w:numPr>
        <w:numId w:val="6"/>
      </w:numPr>
      <w:spacing w:before="360" w:after="60"/>
      <w:outlineLvl w:val="0"/>
    </w:pPr>
    <w:rPr>
      <w:b/>
      <w:bCs/>
      <w:kern w:val="28"/>
      <w:sz w:val="28"/>
      <w:szCs w:val="24"/>
    </w:rPr>
  </w:style>
  <w:style w:type="paragraph" w:styleId="21">
    <w:name w:val="heading 2"/>
    <w:aliases w:val="(all others),(all others) Char,- 2nd Order Heading,. (1.1),Heading 2 Char"/>
    <w:basedOn w:val="a1"/>
    <w:link w:val="25"/>
    <w:uiPriority w:val="9"/>
    <w:qFormat/>
    <w:rsid w:val="00466817"/>
    <w:pPr>
      <w:keepNext/>
      <w:keepLines/>
      <w:numPr>
        <w:ilvl w:val="1"/>
        <w:numId w:val="6"/>
      </w:numPr>
      <w:spacing w:before="120" w:after="60"/>
      <w:outlineLvl w:val="1"/>
    </w:pPr>
    <w:rPr>
      <w:b/>
      <w:sz w:val="26"/>
    </w:rPr>
  </w:style>
  <w:style w:type="paragraph" w:styleId="32">
    <w:name w:val="heading 3"/>
    <w:basedOn w:val="a1"/>
    <w:next w:val="a1"/>
    <w:link w:val="33"/>
    <w:uiPriority w:val="9"/>
    <w:unhideWhenUsed/>
    <w:rsid w:val="0046681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0">
    <w:name w:val="heading 4"/>
    <w:basedOn w:val="a1"/>
    <w:next w:val="a1"/>
    <w:link w:val="41"/>
    <w:uiPriority w:val="9"/>
    <w:unhideWhenUsed/>
    <w:rsid w:val="0046681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qFormat/>
    <w:locked/>
    <w:rsid w:val="00466817"/>
    <w:pPr>
      <w:outlineLvl w:val="4"/>
    </w:pPr>
  </w:style>
  <w:style w:type="paragraph" w:styleId="6">
    <w:name w:val="heading 6"/>
    <w:basedOn w:val="a1"/>
    <w:next w:val="a1"/>
    <w:link w:val="60"/>
    <w:qFormat/>
    <w:locked/>
    <w:rsid w:val="00466817"/>
    <w:pPr>
      <w:outlineLvl w:val="5"/>
    </w:pPr>
  </w:style>
  <w:style w:type="paragraph" w:styleId="7">
    <w:name w:val="heading 7"/>
    <w:basedOn w:val="a1"/>
    <w:next w:val="a1"/>
    <w:link w:val="70"/>
    <w:qFormat/>
    <w:locked/>
    <w:rsid w:val="00466817"/>
    <w:pPr>
      <w:outlineLvl w:val="6"/>
    </w:pPr>
  </w:style>
  <w:style w:type="paragraph" w:styleId="8">
    <w:name w:val="heading 8"/>
    <w:basedOn w:val="a1"/>
    <w:next w:val="a1"/>
    <w:link w:val="80"/>
    <w:qFormat/>
    <w:locked/>
    <w:rsid w:val="00466817"/>
    <w:pPr>
      <w:outlineLvl w:val="7"/>
    </w:pPr>
  </w:style>
  <w:style w:type="paragraph" w:styleId="9">
    <w:name w:val="heading 9"/>
    <w:basedOn w:val="a1"/>
    <w:next w:val="a1"/>
    <w:link w:val="90"/>
    <w:qFormat/>
    <w:locked/>
    <w:rsid w:val="00466817"/>
    <w:pPr>
      <w:outlineLvl w:val="8"/>
    </w:pPr>
  </w:style>
  <w:style w:type="character" w:default="1" w:styleId="a2">
    <w:name w:val="Default Paragraph Font"/>
    <w:uiPriority w:val="1"/>
    <w:semiHidden/>
    <w:unhideWhenUsed/>
    <w:rsid w:val="00232E5D"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  <w:rsid w:val="00232E5D"/>
  </w:style>
  <w:style w:type="paragraph" w:customStyle="1" w:styleId="a5">
    <w:name w:val="Заголовок приложения"/>
    <w:basedOn w:val="a1"/>
    <w:next w:val="a1"/>
    <w:rsid w:val="00E62BED"/>
    <w:pPr>
      <w:keepNext/>
      <w:keepLines/>
      <w:spacing w:after="240"/>
      <w:jc w:val="center"/>
    </w:pPr>
    <w:rPr>
      <w:b/>
      <w:sz w:val="28"/>
    </w:rPr>
  </w:style>
  <w:style w:type="paragraph" w:styleId="a6">
    <w:name w:val="header"/>
    <w:basedOn w:val="a1"/>
    <w:locked/>
    <w:rsid w:val="002810ED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locked/>
    <w:rsid w:val="007B20FE"/>
    <w:pPr>
      <w:tabs>
        <w:tab w:val="center" w:pos="4677"/>
        <w:tab w:val="right" w:pos="9355"/>
      </w:tabs>
    </w:pPr>
  </w:style>
  <w:style w:type="character" w:styleId="a9">
    <w:name w:val="footnote reference"/>
    <w:rsid w:val="00E62BED"/>
    <w:rPr>
      <w:sz w:val="20"/>
      <w:vertAlign w:val="superscript"/>
    </w:rPr>
  </w:style>
  <w:style w:type="paragraph" w:styleId="aa">
    <w:name w:val="footnote text"/>
    <w:basedOn w:val="a1"/>
    <w:rsid w:val="00E62BED"/>
    <w:rPr>
      <w:sz w:val="20"/>
    </w:rPr>
  </w:style>
  <w:style w:type="paragraph" w:styleId="15">
    <w:name w:val="toc 1"/>
    <w:basedOn w:val="a1"/>
    <w:next w:val="a1"/>
    <w:uiPriority w:val="39"/>
    <w:rsid w:val="00E62BED"/>
    <w:pPr>
      <w:tabs>
        <w:tab w:val="left" w:pos="567"/>
        <w:tab w:val="right" w:leader="dot" w:pos="9639"/>
      </w:tabs>
    </w:pPr>
    <w:rPr>
      <w:b/>
      <w:bCs/>
      <w:noProof/>
      <w:sz w:val="26"/>
      <w:szCs w:val="24"/>
    </w:rPr>
  </w:style>
  <w:style w:type="paragraph" w:styleId="26">
    <w:name w:val="toc 2"/>
    <w:basedOn w:val="21"/>
    <w:next w:val="a1"/>
    <w:uiPriority w:val="39"/>
    <w:rsid w:val="00E62BED"/>
    <w:pPr>
      <w:keepNext w:val="0"/>
      <w:numPr>
        <w:ilvl w:val="0"/>
        <w:numId w:val="0"/>
      </w:numPr>
      <w:tabs>
        <w:tab w:val="left" w:pos="851"/>
        <w:tab w:val="right" w:leader="dot" w:pos="9639"/>
      </w:tabs>
      <w:spacing w:before="60" w:after="0"/>
      <w:ind w:left="851" w:hanging="567"/>
    </w:pPr>
    <w:rPr>
      <w:b w:val="0"/>
      <w:noProof/>
      <w:szCs w:val="24"/>
    </w:rPr>
  </w:style>
  <w:style w:type="paragraph" w:styleId="30">
    <w:name w:val="toc 3"/>
    <w:basedOn w:val="15"/>
    <w:next w:val="a1"/>
    <w:uiPriority w:val="39"/>
    <w:rsid w:val="00E62BED"/>
    <w:pPr>
      <w:numPr>
        <w:numId w:val="1"/>
      </w:numPr>
      <w:tabs>
        <w:tab w:val="clear" w:pos="567"/>
      </w:tabs>
    </w:pPr>
    <w:rPr>
      <w:i/>
      <w:iCs/>
    </w:rPr>
  </w:style>
  <w:style w:type="paragraph" w:styleId="16">
    <w:name w:val="index 1"/>
    <w:basedOn w:val="a1"/>
    <w:next w:val="a1"/>
    <w:locked/>
    <w:rsid w:val="00E62BED"/>
    <w:pPr>
      <w:ind w:left="240" w:hanging="240"/>
    </w:pPr>
  </w:style>
  <w:style w:type="paragraph" w:styleId="27">
    <w:name w:val="index 2"/>
    <w:basedOn w:val="a1"/>
    <w:next w:val="a1"/>
    <w:locked/>
    <w:rsid w:val="00E62BED"/>
    <w:pPr>
      <w:ind w:left="480" w:hanging="240"/>
    </w:pPr>
  </w:style>
  <w:style w:type="paragraph" w:styleId="34">
    <w:name w:val="index 3"/>
    <w:basedOn w:val="a1"/>
    <w:next w:val="a1"/>
    <w:locked/>
    <w:rsid w:val="00E62BED"/>
    <w:pPr>
      <w:ind w:left="720" w:hanging="240"/>
    </w:pPr>
  </w:style>
  <w:style w:type="paragraph" w:styleId="42">
    <w:name w:val="index 4"/>
    <w:basedOn w:val="a1"/>
    <w:next w:val="a1"/>
    <w:locked/>
    <w:rsid w:val="00E62BED"/>
    <w:pPr>
      <w:ind w:left="960" w:hanging="240"/>
    </w:pPr>
  </w:style>
  <w:style w:type="paragraph" w:styleId="51">
    <w:name w:val="index 5"/>
    <w:basedOn w:val="a1"/>
    <w:next w:val="a1"/>
    <w:locked/>
    <w:rsid w:val="00E62BED"/>
    <w:pPr>
      <w:ind w:left="1200" w:hanging="240"/>
    </w:pPr>
  </w:style>
  <w:style w:type="paragraph" w:styleId="61">
    <w:name w:val="index 6"/>
    <w:basedOn w:val="a1"/>
    <w:next w:val="a1"/>
    <w:locked/>
    <w:rsid w:val="00E62BED"/>
    <w:pPr>
      <w:ind w:left="1440" w:hanging="240"/>
    </w:pPr>
  </w:style>
  <w:style w:type="paragraph" w:styleId="71">
    <w:name w:val="index 7"/>
    <w:basedOn w:val="a1"/>
    <w:next w:val="a1"/>
    <w:locked/>
    <w:rsid w:val="00E62BED"/>
    <w:pPr>
      <w:ind w:left="1680" w:hanging="240"/>
    </w:pPr>
  </w:style>
  <w:style w:type="paragraph" w:styleId="81">
    <w:name w:val="index 8"/>
    <w:basedOn w:val="a1"/>
    <w:next w:val="a1"/>
    <w:locked/>
    <w:rsid w:val="00E62BED"/>
    <w:pPr>
      <w:ind w:left="1920" w:hanging="240"/>
    </w:pPr>
  </w:style>
  <w:style w:type="paragraph" w:styleId="91">
    <w:name w:val="index 9"/>
    <w:basedOn w:val="a1"/>
    <w:next w:val="a1"/>
    <w:locked/>
    <w:rsid w:val="00E62BED"/>
    <w:pPr>
      <w:ind w:left="2160" w:hanging="240"/>
    </w:pPr>
  </w:style>
  <w:style w:type="paragraph" w:styleId="ab">
    <w:name w:val="index heading"/>
    <w:basedOn w:val="a1"/>
    <w:next w:val="16"/>
    <w:semiHidden/>
    <w:locked/>
    <w:rsid w:val="007B20FE"/>
  </w:style>
  <w:style w:type="paragraph" w:styleId="43">
    <w:name w:val="toc 4"/>
    <w:basedOn w:val="a1"/>
    <w:next w:val="a1"/>
    <w:locked/>
    <w:rsid w:val="00E62BED"/>
    <w:pPr>
      <w:ind w:left="720"/>
    </w:pPr>
  </w:style>
  <w:style w:type="paragraph" w:styleId="52">
    <w:name w:val="toc 5"/>
    <w:basedOn w:val="a1"/>
    <w:next w:val="a1"/>
    <w:locked/>
    <w:rsid w:val="00E62BED"/>
    <w:pPr>
      <w:ind w:left="960"/>
    </w:pPr>
  </w:style>
  <w:style w:type="paragraph" w:styleId="62">
    <w:name w:val="toc 6"/>
    <w:basedOn w:val="a1"/>
    <w:next w:val="a1"/>
    <w:locked/>
    <w:rsid w:val="00E62BED"/>
    <w:pPr>
      <w:ind w:left="1200"/>
    </w:pPr>
  </w:style>
  <w:style w:type="paragraph" w:styleId="72">
    <w:name w:val="toc 7"/>
    <w:basedOn w:val="a1"/>
    <w:next w:val="a1"/>
    <w:locked/>
    <w:rsid w:val="00E62BED"/>
    <w:pPr>
      <w:ind w:left="1440"/>
    </w:pPr>
  </w:style>
  <w:style w:type="paragraph" w:styleId="82">
    <w:name w:val="toc 8"/>
    <w:basedOn w:val="a1"/>
    <w:next w:val="a1"/>
    <w:locked/>
    <w:rsid w:val="00E62BED"/>
    <w:pPr>
      <w:ind w:left="1680"/>
    </w:pPr>
  </w:style>
  <w:style w:type="paragraph" w:styleId="92">
    <w:name w:val="toc 9"/>
    <w:basedOn w:val="a1"/>
    <w:next w:val="a1"/>
    <w:locked/>
    <w:rsid w:val="00E62BED"/>
    <w:pPr>
      <w:ind w:left="1920"/>
    </w:pPr>
  </w:style>
  <w:style w:type="character" w:styleId="ac">
    <w:name w:val="Hyperlink"/>
    <w:uiPriority w:val="99"/>
    <w:rsid w:val="00E62BED"/>
    <w:rPr>
      <w:rFonts w:ascii="Times New Roman" w:hAnsi="Times New Roman"/>
      <w:color w:val="0000FF"/>
      <w:sz w:val="26"/>
      <w:u w:val="single"/>
    </w:rPr>
  </w:style>
  <w:style w:type="character" w:styleId="ad">
    <w:name w:val="FollowedHyperlink"/>
    <w:semiHidden/>
    <w:rsid w:val="00E62BED"/>
    <w:rPr>
      <w:color w:val="800080"/>
      <w:u w:val="single"/>
    </w:rPr>
  </w:style>
  <w:style w:type="paragraph" w:customStyle="1" w:styleId="28">
    <w:name w:val="Титульный лист 2"/>
    <w:basedOn w:val="a1"/>
    <w:next w:val="17"/>
    <w:rsid w:val="00E62BED"/>
    <w:pPr>
      <w:ind w:right="170"/>
      <w:jc w:val="right"/>
    </w:pPr>
    <w:rPr>
      <w:b/>
    </w:rPr>
  </w:style>
  <w:style w:type="paragraph" w:customStyle="1" w:styleId="17">
    <w:name w:val="Титульный лист 1"/>
    <w:basedOn w:val="a1"/>
    <w:rsid w:val="00E62BED"/>
    <w:pPr>
      <w:keepLines/>
      <w:jc w:val="center"/>
    </w:pPr>
    <w:rPr>
      <w:b/>
      <w:sz w:val="36"/>
    </w:rPr>
  </w:style>
  <w:style w:type="paragraph" w:customStyle="1" w:styleId="10">
    <w:name w:val="Список 1"/>
    <w:basedOn w:val="a1"/>
    <w:qFormat/>
    <w:rsid w:val="00466817"/>
    <w:pPr>
      <w:keepLines/>
      <w:numPr>
        <w:numId w:val="3"/>
      </w:numPr>
    </w:pPr>
    <w:rPr>
      <w:sz w:val="26"/>
    </w:rPr>
  </w:style>
  <w:style w:type="paragraph" w:customStyle="1" w:styleId="24">
    <w:name w:val="Текст2"/>
    <w:basedOn w:val="21"/>
    <w:link w:val="29"/>
    <w:qFormat/>
    <w:rsid w:val="00466817"/>
    <w:pPr>
      <w:keepNext w:val="0"/>
      <w:keepLines w:val="0"/>
      <w:numPr>
        <w:numId w:val="5"/>
      </w:numPr>
      <w:tabs>
        <w:tab w:val="num" w:pos="1418"/>
      </w:tabs>
      <w:ind w:left="142" w:firstLine="709"/>
    </w:pPr>
    <w:rPr>
      <w:b w:val="0"/>
    </w:rPr>
  </w:style>
  <w:style w:type="character" w:customStyle="1" w:styleId="29">
    <w:name w:val="Текст2 Знак"/>
    <w:link w:val="24"/>
    <w:rsid w:val="00466817"/>
    <w:rPr>
      <w:rFonts w:asciiTheme="minorHAnsi" w:eastAsiaTheme="minorHAnsi" w:hAnsiTheme="minorHAnsi" w:cstheme="minorBidi"/>
      <w:sz w:val="26"/>
      <w:szCs w:val="22"/>
      <w:lang w:eastAsia="en-US"/>
    </w:rPr>
  </w:style>
  <w:style w:type="paragraph" w:customStyle="1" w:styleId="35">
    <w:name w:val="Титульный лист 3"/>
    <w:basedOn w:val="a1"/>
    <w:rsid w:val="00E62BED"/>
    <w:rPr>
      <w:b/>
      <w:sz w:val="28"/>
    </w:rPr>
  </w:style>
  <w:style w:type="paragraph" w:customStyle="1" w:styleId="53">
    <w:name w:val="Титульный лист 5"/>
    <w:basedOn w:val="a1"/>
    <w:rsid w:val="00E62BED"/>
    <w:pPr>
      <w:jc w:val="center"/>
    </w:pPr>
    <w:rPr>
      <w:b/>
      <w:sz w:val="40"/>
    </w:rPr>
  </w:style>
  <w:style w:type="paragraph" w:customStyle="1" w:styleId="73">
    <w:name w:val="Титульный лист 7"/>
    <w:basedOn w:val="a1"/>
    <w:rsid w:val="00E62BED"/>
    <w:pPr>
      <w:jc w:val="center"/>
    </w:pPr>
    <w:rPr>
      <w:b/>
      <w:sz w:val="28"/>
    </w:rPr>
  </w:style>
  <w:style w:type="paragraph" w:styleId="HTML">
    <w:name w:val="HTML Address"/>
    <w:basedOn w:val="a1"/>
    <w:semiHidden/>
    <w:locked/>
    <w:rsid w:val="007B20FE"/>
    <w:rPr>
      <w:i/>
      <w:iCs/>
    </w:rPr>
  </w:style>
  <w:style w:type="paragraph" w:styleId="ae">
    <w:name w:val="Document Map"/>
    <w:basedOn w:val="a1"/>
    <w:semiHidden/>
    <w:locked/>
    <w:rsid w:val="007B20FE"/>
    <w:pPr>
      <w:shd w:val="clear" w:color="auto" w:fill="000080"/>
    </w:pPr>
    <w:rPr>
      <w:rFonts w:ascii="Tahoma" w:hAnsi="Tahoma" w:cs="Tahoma"/>
    </w:rPr>
  </w:style>
  <w:style w:type="paragraph" w:customStyle="1" w:styleId="af">
    <w:name w:val="На одном листе"/>
    <w:basedOn w:val="a1"/>
    <w:semiHidden/>
    <w:locked/>
    <w:rsid w:val="007B20FE"/>
    <w:pPr>
      <w:spacing w:before="600"/>
      <w:jc w:val="center"/>
    </w:pPr>
    <w:rPr>
      <w:b/>
      <w:sz w:val="26"/>
    </w:rPr>
  </w:style>
  <w:style w:type="paragraph" w:customStyle="1" w:styleId="18">
    <w:name w:val="Заголовок1"/>
    <w:basedOn w:val="a1"/>
    <w:rsid w:val="00E62BED"/>
    <w:pPr>
      <w:spacing w:before="360" w:after="120"/>
      <w:jc w:val="center"/>
    </w:pPr>
    <w:rPr>
      <w:b/>
      <w:bCs/>
      <w:sz w:val="28"/>
    </w:rPr>
  </w:style>
  <w:style w:type="paragraph" w:styleId="af0">
    <w:name w:val="Balloon Text"/>
    <w:basedOn w:val="a1"/>
    <w:semiHidden/>
    <w:rsid w:val="00E62BED"/>
    <w:rPr>
      <w:rFonts w:ascii="Tahoma" w:hAnsi="Tahoma" w:cs="Tahoma"/>
      <w:color w:val="333300"/>
      <w:sz w:val="16"/>
      <w:szCs w:val="16"/>
    </w:rPr>
  </w:style>
  <w:style w:type="paragraph" w:customStyle="1" w:styleId="af1">
    <w:name w:val="Прил№"/>
    <w:basedOn w:val="a1"/>
    <w:next w:val="a5"/>
    <w:rsid w:val="00E62BED"/>
    <w:pPr>
      <w:jc w:val="right"/>
    </w:pPr>
    <w:rPr>
      <w:b/>
      <w:bCs/>
      <w:sz w:val="26"/>
    </w:rPr>
  </w:style>
  <w:style w:type="paragraph" w:customStyle="1" w:styleId="af2">
    <w:name w:val="Текст по центру"/>
    <w:basedOn w:val="a1"/>
    <w:qFormat/>
    <w:rsid w:val="00466817"/>
    <w:pPr>
      <w:jc w:val="center"/>
    </w:pPr>
    <w:rPr>
      <w:sz w:val="26"/>
    </w:rPr>
  </w:style>
  <w:style w:type="table" w:customStyle="1" w:styleId="af3">
    <w:name w:val="КолонтитулВ Табл"/>
    <w:basedOn w:val="a3"/>
    <w:rsid w:val="00E62B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</w:style>
  <w:style w:type="paragraph" w:customStyle="1" w:styleId="af4">
    <w:name w:val="КолонтитулВ ТаблЛ"/>
    <w:rsid w:val="00E62BED"/>
    <w:pPr>
      <w:ind w:left="28"/>
    </w:pPr>
    <w:rPr>
      <w:b/>
    </w:rPr>
  </w:style>
  <w:style w:type="paragraph" w:customStyle="1" w:styleId="af5">
    <w:name w:val="Перечень документов"/>
    <w:basedOn w:val="a1"/>
    <w:semiHidden/>
    <w:locked/>
    <w:rsid w:val="007B20FE"/>
    <w:pPr>
      <w:ind w:left="963" w:hanging="283"/>
    </w:pPr>
    <w:rPr>
      <w:color w:val="000000"/>
      <w:sz w:val="26"/>
      <w:szCs w:val="26"/>
    </w:rPr>
  </w:style>
  <w:style w:type="paragraph" w:customStyle="1" w:styleId="11">
    <w:name w:val="ПрилТекст1"/>
    <w:basedOn w:val="a1"/>
    <w:rsid w:val="00E62BED"/>
    <w:pPr>
      <w:numPr>
        <w:numId w:val="2"/>
      </w:numPr>
    </w:pPr>
    <w:rPr>
      <w:sz w:val="26"/>
    </w:rPr>
  </w:style>
  <w:style w:type="paragraph" w:styleId="af6">
    <w:name w:val="table of figures"/>
    <w:basedOn w:val="a1"/>
    <w:next w:val="a1"/>
    <w:semiHidden/>
    <w:locked/>
    <w:rsid w:val="007B20FE"/>
  </w:style>
  <w:style w:type="paragraph" w:customStyle="1" w:styleId="20">
    <w:name w:val="ПрилТекст2"/>
    <w:basedOn w:val="a1"/>
    <w:rsid w:val="00E62BED"/>
    <w:pPr>
      <w:numPr>
        <w:ilvl w:val="1"/>
        <w:numId w:val="2"/>
      </w:numPr>
    </w:pPr>
    <w:rPr>
      <w:sz w:val="26"/>
    </w:rPr>
  </w:style>
  <w:style w:type="paragraph" w:customStyle="1" w:styleId="3">
    <w:name w:val="ПрилТекст3"/>
    <w:basedOn w:val="a1"/>
    <w:rsid w:val="00E62BED"/>
    <w:pPr>
      <w:numPr>
        <w:ilvl w:val="2"/>
        <w:numId w:val="2"/>
      </w:numPr>
    </w:pPr>
    <w:rPr>
      <w:sz w:val="26"/>
    </w:rPr>
  </w:style>
  <w:style w:type="paragraph" w:customStyle="1" w:styleId="af7">
    <w:name w:val="Редакция"/>
    <w:basedOn w:val="a1"/>
    <w:rsid w:val="00E62BED"/>
    <w:pPr>
      <w:keepNext/>
      <w:spacing w:before="480" w:after="60"/>
    </w:pPr>
    <w:rPr>
      <w:sz w:val="26"/>
    </w:rPr>
  </w:style>
  <w:style w:type="paragraph" w:customStyle="1" w:styleId="af8">
    <w:name w:val="Текст обычный"/>
    <w:basedOn w:val="a1"/>
    <w:qFormat/>
    <w:rsid w:val="00466817"/>
    <w:pPr>
      <w:ind w:firstLine="709"/>
    </w:pPr>
    <w:rPr>
      <w:sz w:val="26"/>
    </w:rPr>
  </w:style>
  <w:style w:type="paragraph" w:customStyle="1" w:styleId="4">
    <w:name w:val="Текст4"/>
    <w:basedOn w:val="40"/>
    <w:uiPriority w:val="99"/>
    <w:qFormat/>
    <w:rsid w:val="00466817"/>
    <w:pPr>
      <w:keepNext w:val="0"/>
      <w:keepLines w:val="0"/>
      <w:numPr>
        <w:ilvl w:val="3"/>
        <w:numId w:val="6"/>
      </w:numPr>
      <w:spacing w:before="0"/>
    </w:pPr>
    <w:rPr>
      <w:rFonts w:asciiTheme="minorHAnsi" w:eastAsiaTheme="minorHAnsi" w:hAnsiTheme="minorHAnsi" w:cstheme="minorBidi"/>
      <w:i w:val="0"/>
      <w:iCs w:val="0"/>
      <w:color w:val="auto"/>
      <w:sz w:val="26"/>
    </w:rPr>
  </w:style>
  <w:style w:type="paragraph" w:customStyle="1" w:styleId="31">
    <w:name w:val="Текст3"/>
    <w:basedOn w:val="32"/>
    <w:link w:val="36"/>
    <w:uiPriority w:val="99"/>
    <w:qFormat/>
    <w:rsid w:val="00466817"/>
    <w:pPr>
      <w:keepNext w:val="0"/>
      <w:keepLines w:val="0"/>
      <w:numPr>
        <w:ilvl w:val="2"/>
        <w:numId w:val="5"/>
      </w:numPr>
      <w:tabs>
        <w:tab w:val="num" w:pos="-3969"/>
      </w:tabs>
      <w:spacing w:before="0"/>
      <w:ind w:left="-5387" w:firstLine="709"/>
    </w:pPr>
    <w:rPr>
      <w:rFonts w:asciiTheme="minorHAnsi" w:eastAsiaTheme="minorHAnsi" w:hAnsiTheme="minorHAnsi" w:cstheme="minorBidi"/>
      <w:color w:val="auto"/>
      <w:sz w:val="26"/>
      <w:szCs w:val="22"/>
    </w:rPr>
  </w:style>
  <w:style w:type="character" w:customStyle="1" w:styleId="36">
    <w:name w:val="Текст3 Знак Знак"/>
    <w:link w:val="31"/>
    <w:uiPriority w:val="99"/>
    <w:rsid w:val="00466817"/>
    <w:rPr>
      <w:rFonts w:asciiTheme="minorHAnsi" w:eastAsiaTheme="minorHAnsi" w:hAnsiTheme="minorHAnsi" w:cstheme="minorBidi"/>
      <w:sz w:val="26"/>
      <w:szCs w:val="22"/>
      <w:lang w:eastAsia="en-US"/>
    </w:rPr>
  </w:style>
  <w:style w:type="paragraph" w:customStyle="1" w:styleId="af9">
    <w:name w:val="Форма"/>
    <w:basedOn w:val="a1"/>
    <w:locked/>
    <w:rsid w:val="00E62BED"/>
    <w:pPr>
      <w:spacing w:after="60"/>
      <w:jc w:val="right"/>
    </w:pPr>
    <w:rPr>
      <w:b/>
      <w:bCs/>
      <w:sz w:val="26"/>
      <w:u w:val="single"/>
    </w:rPr>
  </w:style>
  <w:style w:type="paragraph" w:customStyle="1" w:styleId="13">
    <w:name w:val="Перечисление1"/>
    <w:qFormat/>
    <w:rsid w:val="00466817"/>
    <w:pPr>
      <w:keepLines/>
      <w:numPr>
        <w:numId w:val="4"/>
      </w:numPr>
    </w:pPr>
    <w:rPr>
      <w:rFonts w:eastAsiaTheme="minorHAnsi"/>
      <w:sz w:val="26"/>
    </w:rPr>
  </w:style>
  <w:style w:type="paragraph" w:customStyle="1" w:styleId="23">
    <w:name w:val="Перечисление2"/>
    <w:qFormat/>
    <w:rsid w:val="00466817"/>
    <w:pPr>
      <w:keepLines/>
      <w:numPr>
        <w:numId w:val="5"/>
      </w:numPr>
    </w:pPr>
    <w:rPr>
      <w:rFonts w:eastAsiaTheme="minorHAnsi"/>
      <w:sz w:val="26"/>
    </w:rPr>
  </w:style>
  <w:style w:type="character" w:customStyle="1" w:styleId="afa">
    <w:name w:val="ПримечаниеЗнак"/>
    <w:rsid w:val="00E62BED"/>
    <w:rPr>
      <w:spacing w:val="100"/>
    </w:rPr>
  </w:style>
  <w:style w:type="paragraph" w:customStyle="1" w:styleId="19">
    <w:name w:val="Примечание1"/>
    <w:basedOn w:val="a1"/>
    <w:rsid w:val="00E62BED"/>
    <w:pPr>
      <w:keepLines/>
      <w:spacing w:before="120"/>
      <w:ind w:left="851" w:hanging="851"/>
    </w:pPr>
  </w:style>
  <w:style w:type="paragraph" w:customStyle="1" w:styleId="2">
    <w:name w:val="Примечание2"/>
    <w:basedOn w:val="19"/>
    <w:rsid w:val="00E62BED"/>
    <w:pPr>
      <w:numPr>
        <w:numId w:val="7"/>
      </w:numPr>
      <w:spacing w:before="60"/>
    </w:pPr>
  </w:style>
  <w:style w:type="paragraph" w:customStyle="1" w:styleId="afb">
    <w:name w:val="КолонтитулВ ТаблП"/>
    <w:basedOn w:val="af4"/>
    <w:rsid w:val="00E62BED"/>
    <w:pPr>
      <w:jc w:val="right"/>
    </w:pPr>
  </w:style>
  <w:style w:type="paragraph" w:customStyle="1" w:styleId="afc">
    <w:name w:val="КолонтитулН"/>
    <w:rsid w:val="00E62BED"/>
    <w:pPr>
      <w:pBdr>
        <w:top w:val="single" w:sz="12" w:space="1" w:color="auto"/>
      </w:pBdr>
      <w:tabs>
        <w:tab w:val="right" w:pos="9638"/>
      </w:tabs>
    </w:pPr>
    <w:rPr>
      <w:sz w:val="16"/>
      <w:szCs w:val="16"/>
    </w:rPr>
  </w:style>
  <w:style w:type="character" w:customStyle="1" w:styleId="TXTDESC">
    <w:name w:val="TXTDESC Знак"/>
    <w:link w:val="TXTDESC0"/>
    <w:uiPriority w:val="99"/>
    <w:rsid w:val="00E62BED"/>
    <w:rPr>
      <w:color w:val="0000A0"/>
      <w:sz w:val="26"/>
      <w:szCs w:val="26"/>
    </w:rPr>
  </w:style>
  <w:style w:type="paragraph" w:customStyle="1" w:styleId="TXTDOCZAG">
    <w:name w:val="TXTDOCZAG"/>
    <w:basedOn w:val="a1"/>
    <w:uiPriority w:val="99"/>
    <w:rsid w:val="00E62BED"/>
    <w:pPr>
      <w:spacing w:before="56"/>
    </w:pPr>
    <w:rPr>
      <w:color w:val="000000"/>
      <w:sz w:val="26"/>
      <w:szCs w:val="26"/>
    </w:rPr>
  </w:style>
  <w:style w:type="paragraph" w:customStyle="1" w:styleId="TXTDOCSPISOK">
    <w:name w:val="TXTDOCSPISOK"/>
    <w:basedOn w:val="a1"/>
    <w:uiPriority w:val="99"/>
    <w:rsid w:val="00E62BED"/>
    <w:pPr>
      <w:ind w:left="680" w:hanging="396"/>
    </w:pPr>
    <w:rPr>
      <w:color w:val="000000"/>
      <w:sz w:val="26"/>
      <w:szCs w:val="26"/>
    </w:rPr>
  </w:style>
  <w:style w:type="paragraph" w:customStyle="1" w:styleId="TXTDESC0">
    <w:name w:val="TXTDESC"/>
    <w:basedOn w:val="a1"/>
    <w:link w:val="TXTDESC"/>
    <w:uiPriority w:val="99"/>
    <w:rsid w:val="00E62BED"/>
    <w:pPr>
      <w:spacing w:before="56"/>
      <w:ind w:firstLine="680"/>
    </w:pPr>
    <w:rPr>
      <w:color w:val="0000A0"/>
      <w:sz w:val="26"/>
      <w:szCs w:val="26"/>
    </w:rPr>
  </w:style>
  <w:style w:type="paragraph" w:customStyle="1" w:styleId="TXTDESCSPISOK">
    <w:name w:val="TXTDESCSPISOK"/>
    <w:basedOn w:val="a1"/>
    <w:uiPriority w:val="99"/>
    <w:rsid w:val="00E62BED"/>
    <w:pPr>
      <w:ind w:left="963" w:hanging="396"/>
    </w:pPr>
    <w:rPr>
      <w:color w:val="0000A0"/>
      <w:sz w:val="26"/>
      <w:szCs w:val="26"/>
    </w:rPr>
  </w:style>
  <w:style w:type="paragraph" w:customStyle="1" w:styleId="TXTFUNC">
    <w:name w:val="TXTFUNC"/>
    <w:basedOn w:val="a1"/>
    <w:link w:val="TXTFUNC0"/>
    <w:uiPriority w:val="99"/>
    <w:rsid w:val="00E62BED"/>
    <w:pPr>
      <w:spacing w:before="56"/>
      <w:ind w:firstLine="680"/>
    </w:pPr>
    <w:rPr>
      <w:color w:val="000000"/>
      <w:sz w:val="26"/>
      <w:szCs w:val="26"/>
    </w:rPr>
  </w:style>
  <w:style w:type="character" w:customStyle="1" w:styleId="TXTFUNC0">
    <w:name w:val="TXTFUNC Знак"/>
    <w:link w:val="TXTFUNC"/>
    <w:uiPriority w:val="99"/>
    <w:rsid w:val="00E62BED"/>
    <w:rPr>
      <w:color w:val="000000"/>
      <w:sz w:val="26"/>
      <w:szCs w:val="26"/>
    </w:rPr>
  </w:style>
  <w:style w:type="paragraph" w:customStyle="1" w:styleId="TXTFUNCSPISOK">
    <w:name w:val="TXTFUNCSPISOK"/>
    <w:basedOn w:val="a1"/>
    <w:uiPriority w:val="99"/>
    <w:rsid w:val="00E62BED"/>
    <w:pPr>
      <w:ind w:left="963" w:hanging="396"/>
    </w:pPr>
    <w:rPr>
      <w:color w:val="000000"/>
      <w:sz w:val="26"/>
      <w:szCs w:val="26"/>
    </w:rPr>
  </w:style>
  <w:style w:type="paragraph" w:customStyle="1" w:styleId="afd">
    <w:name w:val="Разделитель сноски"/>
    <w:basedOn w:val="aa"/>
    <w:rsid w:val="00E62BED"/>
    <w:rPr>
      <w:sz w:val="24"/>
    </w:rPr>
  </w:style>
  <w:style w:type="character" w:customStyle="1" w:styleId="afe">
    <w:name w:val="ЗнакТекстЖ"/>
    <w:qFormat/>
    <w:rsid w:val="00466817"/>
    <w:rPr>
      <w:b/>
      <w:color w:val="auto"/>
    </w:rPr>
  </w:style>
  <w:style w:type="character" w:customStyle="1" w:styleId="aff">
    <w:name w:val="ЗнакТекстЖК"/>
    <w:rsid w:val="00E62BED"/>
    <w:rPr>
      <w:b/>
      <w:i/>
      <w:color w:val="auto"/>
    </w:rPr>
  </w:style>
  <w:style w:type="character" w:customStyle="1" w:styleId="aff0">
    <w:name w:val="ЗнакТекстК"/>
    <w:rsid w:val="00E62BED"/>
    <w:rPr>
      <w:i/>
      <w:color w:val="auto"/>
    </w:rPr>
  </w:style>
  <w:style w:type="character" w:customStyle="1" w:styleId="aff1">
    <w:name w:val="ЗнакТекстЧ"/>
    <w:rsid w:val="00E62BED"/>
    <w:rPr>
      <w:color w:val="auto"/>
      <w:u w:val="single"/>
    </w:rPr>
  </w:style>
  <w:style w:type="paragraph" w:customStyle="1" w:styleId="120">
    <w:name w:val="ТаблицаЗаголовок12"/>
    <w:basedOn w:val="a1"/>
    <w:qFormat/>
    <w:rsid w:val="00466817"/>
    <w:pPr>
      <w:keepNext/>
      <w:keepLines/>
      <w:spacing w:after="60"/>
      <w:jc w:val="center"/>
    </w:pPr>
    <w:rPr>
      <w:b/>
      <w:spacing w:val="-2"/>
    </w:rPr>
  </w:style>
  <w:style w:type="paragraph" w:customStyle="1" w:styleId="110">
    <w:name w:val="ТаблицаЗаголовок11"/>
    <w:basedOn w:val="120"/>
    <w:rsid w:val="00E62BED"/>
  </w:style>
  <w:style w:type="paragraph" w:customStyle="1" w:styleId="aff2">
    <w:name w:val="ТаблицаПодзаголовок"/>
    <w:basedOn w:val="120"/>
    <w:qFormat/>
    <w:rsid w:val="00466817"/>
    <w:pPr>
      <w:shd w:val="clear" w:color="auto" w:fill="D9FFFF"/>
    </w:pPr>
    <w:rPr>
      <w:i/>
    </w:rPr>
  </w:style>
  <w:style w:type="table" w:customStyle="1" w:styleId="aff3">
    <w:name w:val="ТаблицаСТП"/>
    <w:basedOn w:val="a3"/>
    <w:rsid w:val="00E62BED"/>
    <w:pPr>
      <w:keepLines/>
      <w:widowControl w:val="0"/>
      <w:overflowPunct w:val="0"/>
      <w:autoSpaceDE w:val="0"/>
      <w:autoSpaceDN w:val="0"/>
      <w:adjustRightInd w:val="0"/>
      <w:textAlignment w:val="baseline"/>
    </w:pPr>
    <w:tblPr>
      <w:tblStyleRowBandSize w:val="1"/>
      <w:tblStyleColBandSize w:val="1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rPr>
      <w:cantSplit/>
      <w:jc w:val="center"/>
    </w:trPr>
    <w:tcPr>
      <w:shd w:val="clear" w:color="auto" w:fill="auto"/>
      <w:noWrap/>
      <w:vAlign w:val="center"/>
    </w:tcPr>
    <w:tblStylePr w:type="firstRow">
      <w:pPr>
        <w:keepNext/>
        <w:keepLines/>
        <w:wordWrap/>
        <w:spacing w:beforeLines="0" w:before="0" w:beforeAutospacing="0" w:afterLines="0" w:after="0" w:afterAutospacing="0" w:line="240" w:lineRule="auto"/>
        <w:contextualSpacing w:val="0"/>
        <w:jc w:val="center"/>
      </w:pPr>
      <w:rPr>
        <w:rFonts w:ascii="Times New Roman" w:hAnsi="Times New Roman"/>
        <w:caps w:val="0"/>
        <w:smallCaps w:val="0"/>
        <w:strike w:val="0"/>
        <w:dstrike w:val="0"/>
        <w:vanish w:val="0"/>
        <w:color w:val="auto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  <w:tblPr/>
      <w:trPr>
        <w:tblHeader/>
      </w:trPr>
      <w:tcPr>
        <w:shd w:val="clear" w:color="auto" w:fill="D9D9D9"/>
      </w:tcPr>
    </w:tblStylePr>
  </w:style>
  <w:style w:type="paragraph" w:customStyle="1" w:styleId="aff4">
    <w:name w:val="ТаблицаТекстЛ"/>
    <w:basedOn w:val="a1"/>
    <w:rsid w:val="00E62BED"/>
    <w:pPr>
      <w:numPr>
        <w:ilvl w:val="12"/>
      </w:numPr>
    </w:pPr>
    <w:rPr>
      <w:iCs/>
    </w:rPr>
  </w:style>
  <w:style w:type="paragraph" w:customStyle="1" w:styleId="aff5">
    <w:name w:val="ТаблицаТекстП"/>
    <w:basedOn w:val="aff4"/>
    <w:rsid w:val="00E62BED"/>
    <w:pPr>
      <w:keepLines/>
      <w:jc w:val="right"/>
    </w:pPr>
  </w:style>
  <w:style w:type="paragraph" w:customStyle="1" w:styleId="aff6">
    <w:name w:val="ТаблицаТекстЦ"/>
    <w:basedOn w:val="a1"/>
    <w:qFormat/>
    <w:rsid w:val="00466817"/>
    <w:pPr>
      <w:keepLines/>
      <w:numPr>
        <w:ilvl w:val="12"/>
      </w:numPr>
      <w:jc w:val="center"/>
    </w:pPr>
    <w:rPr>
      <w:iCs/>
    </w:rPr>
  </w:style>
  <w:style w:type="paragraph" w:customStyle="1" w:styleId="aff7">
    <w:name w:val="Текст простой"/>
    <w:basedOn w:val="af8"/>
    <w:rsid w:val="00E62BED"/>
    <w:pPr>
      <w:ind w:firstLine="0"/>
    </w:pPr>
  </w:style>
  <w:style w:type="paragraph" w:customStyle="1" w:styleId="TBLDESC">
    <w:name w:val="TBLDESC"/>
    <w:basedOn w:val="a1"/>
    <w:uiPriority w:val="99"/>
    <w:rsid w:val="00E62BED"/>
    <w:pPr>
      <w:ind w:firstLine="283"/>
    </w:pPr>
    <w:rPr>
      <w:color w:val="0000A0"/>
    </w:rPr>
  </w:style>
  <w:style w:type="paragraph" w:customStyle="1" w:styleId="TBLDESCSPISOK">
    <w:name w:val="TBLDESCSPISOK"/>
    <w:basedOn w:val="a1"/>
    <w:uiPriority w:val="99"/>
    <w:rsid w:val="00E62BED"/>
    <w:pPr>
      <w:ind w:left="283" w:hanging="283"/>
    </w:pPr>
    <w:rPr>
      <w:color w:val="0000A0"/>
    </w:rPr>
  </w:style>
  <w:style w:type="paragraph" w:customStyle="1" w:styleId="TBLDOCZAG">
    <w:name w:val="TBLDOCZAG"/>
    <w:basedOn w:val="a1"/>
    <w:uiPriority w:val="99"/>
    <w:rsid w:val="00E62BED"/>
    <w:pPr>
      <w:spacing w:before="56"/>
    </w:pPr>
    <w:rPr>
      <w:b/>
      <w:bCs/>
      <w:i/>
      <w:iCs/>
      <w:color w:val="000000"/>
      <w:u w:val="single"/>
    </w:rPr>
  </w:style>
  <w:style w:type="paragraph" w:customStyle="1" w:styleId="TBLFUNC">
    <w:name w:val="TBLFUNC"/>
    <w:basedOn w:val="a1"/>
    <w:uiPriority w:val="99"/>
    <w:rsid w:val="00E62BED"/>
    <w:rPr>
      <w:color w:val="000000"/>
    </w:rPr>
  </w:style>
  <w:style w:type="paragraph" w:customStyle="1" w:styleId="TBLHEAD">
    <w:name w:val="TBLHEAD"/>
    <w:basedOn w:val="a1"/>
    <w:uiPriority w:val="99"/>
    <w:rsid w:val="00E62BED"/>
    <w:pPr>
      <w:jc w:val="center"/>
    </w:pPr>
    <w:rPr>
      <w:b/>
      <w:bCs/>
      <w:color w:val="000000"/>
      <w:szCs w:val="24"/>
    </w:rPr>
  </w:style>
  <w:style w:type="paragraph" w:customStyle="1" w:styleId="TBLISP">
    <w:name w:val="TBLISP"/>
    <w:basedOn w:val="a1"/>
    <w:uiPriority w:val="99"/>
    <w:rsid w:val="00E62BED"/>
    <w:rPr>
      <w:b/>
      <w:bCs/>
      <w:color w:val="000000"/>
    </w:rPr>
  </w:style>
  <w:style w:type="paragraph" w:customStyle="1" w:styleId="TBLZAGBLUE">
    <w:name w:val="TBLZAGBLUE"/>
    <w:basedOn w:val="a1"/>
    <w:uiPriority w:val="99"/>
    <w:rsid w:val="00E62BED"/>
    <w:pPr>
      <w:spacing w:before="113"/>
    </w:pPr>
    <w:rPr>
      <w:b/>
      <w:bCs/>
      <w:i/>
      <w:iCs/>
      <w:color w:val="0000A0"/>
      <w:u w:val="single"/>
    </w:rPr>
  </w:style>
  <w:style w:type="character" w:customStyle="1" w:styleId="aff8">
    <w:name w:val="ЗнакТекст"/>
    <w:rsid w:val="00E62BED"/>
  </w:style>
  <w:style w:type="character" w:customStyle="1" w:styleId="aff9">
    <w:name w:val="ЗнакФон"/>
    <w:rsid w:val="00E62BED"/>
    <w:rPr>
      <w:bdr w:val="none" w:sz="0" w:space="0" w:color="auto"/>
      <w:shd w:val="clear" w:color="auto" w:fill="auto"/>
    </w:rPr>
  </w:style>
  <w:style w:type="character" w:customStyle="1" w:styleId="affa">
    <w:name w:val="ЗнакФонЖелтый"/>
    <w:rsid w:val="00E62BED"/>
    <w:rPr>
      <w:bdr w:val="none" w:sz="0" w:space="0" w:color="auto"/>
      <w:shd w:val="clear" w:color="auto" w:fill="FFFF99"/>
    </w:rPr>
  </w:style>
  <w:style w:type="character" w:customStyle="1" w:styleId="affb">
    <w:name w:val="ЗнакФонЗеленый"/>
    <w:rsid w:val="00E62BED"/>
    <w:rPr>
      <w:bdr w:val="none" w:sz="0" w:space="0" w:color="auto"/>
      <w:shd w:val="clear" w:color="auto" w:fill="CCFFCC"/>
    </w:rPr>
  </w:style>
  <w:style w:type="character" w:customStyle="1" w:styleId="affc">
    <w:name w:val="ЗнакФонРозовый"/>
    <w:rsid w:val="00E62BED"/>
    <w:rPr>
      <w:bdr w:val="none" w:sz="0" w:space="0" w:color="auto"/>
      <w:shd w:val="clear" w:color="auto" w:fill="FF99CC"/>
    </w:rPr>
  </w:style>
  <w:style w:type="character" w:styleId="affd">
    <w:name w:val="annotation reference"/>
    <w:semiHidden/>
    <w:locked/>
    <w:rsid w:val="00E62BED"/>
    <w:rPr>
      <w:sz w:val="16"/>
      <w:szCs w:val="16"/>
    </w:rPr>
  </w:style>
  <w:style w:type="paragraph" w:styleId="affe">
    <w:name w:val="annotation text"/>
    <w:basedOn w:val="a1"/>
    <w:link w:val="afff"/>
    <w:rsid w:val="00E62BED"/>
    <w:rPr>
      <w:color w:val="333300"/>
      <w:sz w:val="20"/>
    </w:rPr>
  </w:style>
  <w:style w:type="table" w:customStyle="1" w:styleId="54">
    <w:name w:val="ТаблицаСТП_Раздел 5"/>
    <w:basedOn w:val="a3"/>
    <w:rsid w:val="00E62B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keepLines/>
        <w:wordWrap/>
        <w:spacing w:beforeLines="0" w:before="0" w:beforeAutospacing="0" w:afterLines="0" w:after="0" w:afterAutospacing="0" w:line="240" w:lineRule="auto"/>
        <w:contextualSpacing w:val="0"/>
        <w:jc w:val="center"/>
      </w:pPr>
      <w:rPr>
        <w:rFonts w:ascii="Times New Roman" w:hAnsi="Times New Roman"/>
        <w:caps w:val="0"/>
        <w:smallCaps w:val="0"/>
        <w:strike w:val="0"/>
        <w:dstrike w:val="0"/>
        <w:vanish w:val="0"/>
        <w:color w:val="auto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D9D9D9"/>
        <w:vAlign w:val="center"/>
      </w:tcPr>
    </w:tblStylePr>
  </w:style>
  <w:style w:type="table" w:styleId="afff0">
    <w:name w:val="Table Grid"/>
    <w:basedOn w:val="a3"/>
    <w:locked/>
    <w:rsid w:val="00E62B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1">
    <w:name w:val="КолонтитулВ"/>
    <w:rsid w:val="00E62BED"/>
    <w:rPr>
      <w:b/>
      <w:sz w:val="12"/>
      <w:szCs w:val="12"/>
    </w:rPr>
  </w:style>
  <w:style w:type="character" w:customStyle="1" w:styleId="afff2">
    <w:name w:val="КолонтитулНЗнакСтр"/>
    <w:rsid w:val="00E62BED"/>
    <w:rPr>
      <w:b/>
      <w:sz w:val="20"/>
      <w:szCs w:val="20"/>
    </w:rPr>
  </w:style>
  <w:style w:type="paragraph" w:styleId="afff3">
    <w:name w:val="caption"/>
    <w:basedOn w:val="a1"/>
    <w:next w:val="a1"/>
    <w:semiHidden/>
    <w:qFormat/>
    <w:locked/>
    <w:rsid w:val="00466817"/>
    <w:rPr>
      <w:b/>
      <w:bCs/>
      <w:sz w:val="20"/>
    </w:rPr>
  </w:style>
  <w:style w:type="character" w:customStyle="1" w:styleId="afff4">
    <w:name w:val="ЗнакСсылка"/>
    <w:qFormat/>
    <w:rsid w:val="00466817"/>
    <w:rPr>
      <w:i/>
      <w:color w:val="1F497D"/>
      <w:u w:val="single"/>
    </w:rPr>
  </w:style>
  <w:style w:type="character" w:customStyle="1" w:styleId="afff">
    <w:name w:val="Текст примечания Знак"/>
    <w:link w:val="affe"/>
    <w:rsid w:val="00E62BED"/>
    <w:rPr>
      <w:color w:val="333300"/>
    </w:rPr>
  </w:style>
  <w:style w:type="character" w:customStyle="1" w:styleId="afff5">
    <w:name w:val="ЗнакТекстКомм"/>
    <w:locked/>
    <w:rsid w:val="00E62BED"/>
    <w:rPr>
      <w:rFonts w:ascii="Times New Roman" w:hAnsi="Times New Roman"/>
      <w:color w:val="006E6E"/>
    </w:rPr>
  </w:style>
  <w:style w:type="numbering" w:styleId="111111">
    <w:name w:val="Outline List 2"/>
    <w:basedOn w:val="a4"/>
    <w:locked/>
    <w:rsid w:val="007D65A9"/>
    <w:pPr>
      <w:numPr>
        <w:numId w:val="8"/>
      </w:numPr>
    </w:pPr>
  </w:style>
  <w:style w:type="numbering" w:styleId="1ai">
    <w:name w:val="Outline List 1"/>
    <w:basedOn w:val="a4"/>
    <w:locked/>
    <w:rsid w:val="007D65A9"/>
    <w:pPr>
      <w:numPr>
        <w:numId w:val="9"/>
      </w:numPr>
    </w:pPr>
  </w:style>
  <w:style w:type="paragraph" w:customStyle="1" w:styleId="TBLDESCSPISOK1">
    <w:name w:val="TBLDESCSPISOK1"/>
    <w:basedOn w:val="a1"/>
    <w:uiPriority w:val="99"/>
    <w:rsid w:val="00E62BED"/>
    <w:pPr>
      <w:ind w:left="283" w:hanging="283"/>
    </w:pPr>
    <w:rPr>
      <w:color w:val="0000A0"/>
    </w:rPr>
  </w:style>
  <w:style w:type="paragraph" w:styleId="afff6">
    <w:name w:val="annotation subject"/>
    <w:basedOn w:val="affe"/>
    <w:next w:val="affe"/>
    <w:link w:val="afff7"/>
    <w:semiHidden/>
    <w:locked/>
    <w:rsid w:val="00E91B73"/>
    <w:rPr>
      <w:b/>
      <w:bCs/>
      <w:color w:val="808000"/>
    </w:rPr>
  </w:style>
  <w:style w:type="character" w:customStyle="1" w:styleId="afff7">
    <w:name w:val="Тема примечания Знак"/>
    <w:link w:val="afff6"/>
    <w:semiHidden/>
    <w:rsid w:val="00E91B73"/>
    <w:rPr>
      <w:b/>
      <w:bCs/>
      <w:color w:val="808000"/>
    </w:rPr>
  </w:style>
  <w:style w:type="paragraph" w:customStyle="1" w:styleId="TBLDESCPODZAG">
    <w:name w:val="TBLDESCPODZAG"/>
    <w:basedOn w:val="a1"/>
    <w:uiPriority w:val="99"/>
    <w:rsid w:val="00E62BED"/>
    <w:pPr>
      <w:spacing w:before="113"/>
    </w:pPr>
    <w:rPr>
      <w:color w:val="0000A0"/>
      <w:u w:val="single"/>
    </w:rPr>
  </w:style>
  <w:style w:type="paragraph" w:customStyle="1" w:styleId="TXTDESCPODZAG">
    <w:name w:val="TXTDESCPODZAG"/>
    <w:basedOn w:val="a1"/>
    <w:uiPriority w:val="99"/>
    <w:rsid w:val="00E62BED"/>
    <w:pPr>
      <w:spacing w:before="56"/>
    </w:pPr>
    <w:rPr>
      <w:color w:val="0000A0"/>
      <w:sz w:val="26"/>
      <w:szCs w:val="26"/>
      <w:u w:val="single"/>
    </w:rPr>
  </w:style>
  <w:style w:type="paragraph" w:customStyle="1" w:styleId="TXTDESCSPISOK1">
    <w:name w:val="TXTDESCSPISOK1"/>
    <w:basedOn w:val="a1"/>
    <w:uiPriority w:val="99"/>
    <w:rsid w:val="00E62BED"/>
    <w:pPr>
      <w:ind w:left="283" w:hanging="283"/>
    </w:pPr>
    <w:rPr>
      <w:color w:val="0000A0"/>
      <w:sz w:val="26"/>
      <w:szCs w:val="26"/>
    </w:rPr>
  </w:style>
  <w:style w:type="paragraph" w:customStyle="1" w:styleId="TXTFUNCSPISOK1">
    <w:name w:val="TXTFUNCSPISOK1"/>
    <w:basedOn w:val="a1"/>
    <w:uiPriority w:val="99"/>
    <w:rsid w:val="00E62BED"/>
    <w:pPr>
      <w:ind w:left="963" w:hanging="396"/>
    </w:pPr>
    <w:rPr>
      <w:color w:val="000000"/>
      <w:sz w:val="26"/>
      <w:szCs w:val="26"/>
    </w:rPr>
  </w:style>
  <w:style w:type="paragraph" w:customStyle="1" w:styleId="TXTISP">
    <w:name w:val="TXTISP"/>
    <w:basedOn w:val="a1"/>
    <w:uiPriority w:val="99"/>
    <w:rsid w:val="00E62BED"/>
    <w:pPr>
      <w:spacing w:before="56"/>
      <w:ind w:firstLine="680"/>
    </w:pPr>
    <w:rPr>
      <w:b/>
      <w:bCs/>
      <w:color w:val="000000"/>
      <w:sz w:val="26"/>
      <w:szCs w:val="26"/>
    </w:rPr>
  </w:style>
  <w:style w:type="paragraph" w:customStyle="1" w:styleId="TXTLKOMMENT">
    <w:name w:val="TXTLKOMMENT"/>
    <w:basedOn w:val="a1"/>
    <w:uiPriority w:val="99"/>
    <w:rsid w:val="00E62BED"/>
    <w:pPr>
      <w:ind w:firstLine="283"/>
    </w:pPr>
    <w:rPr>
      <w:i/>
      <w:iCs/>
      <w:color w:val="1F497D"/>
      <w:sz w:val="26"/>
      <w:szCs w:val="26"/>
    </w:rPr>
  </w:style>
  <w:style w:type="paragraph" w:customStyle="1" w:styleId="TXTOKOMMENT">
    <w:name w:val="TXTOKOMMENT"/>
    <w:basedOn w:val="a1"/>
    <w:uiPriority w:val="99"/>
    <w:rsid w:val="00E62BED"/>
    <w:rPr>
      <w:i/>
      <w:iCs/>
      <w:color w:val="FF0000"/>
      <w:sz w:val="26"/>
      <w:szCs w:val="26"/>
    </w:rPr>
  </w:style>
  <w:style w:type="paragraph" w:customStyle="1" w:styleId="TXTTKOMMENT">
    <w:name w:val="TXTTKOMMENT"/>
    <w:basedOn w:val="a1"/>
    <w:uiPriority w:val="99"/>
    <w:rsid w:val="00E62BED"/>
    <w:pPr>
      <w:ind w:firstLine="283"/>
    </w:pPr>
    <w:rPr>
      <w:i/>
      <w:iCs/>
      <w:color w:val="FF0000"/>
      <w:sz w:val="26"/>
      <w:szCs w:val="26"/>
    </w:rPr>
  </w:style>
  <w:style w:type="paragraph" w:customStyle="1" w:styleId="GROUPNAME">
    <w:name w:val="GROUPNAME"/>
    <w:basedOn w:val="a1"/>
    <w:uiPriority w:val="99"/>
    <w:locked/>
    <w:rsid w:val="00E62BED"/>
    <w:pPr>
      <w:spacing w:before="170"/>
    </w:pPr>
    <w:rPr>
      <w:b/>
      <w:bCs/>
      <w:color w:val="000000"/>
      <w:sz w:val="28"/>
      <w:szCs w:val="28"/>
    </w:rPr>
  </w:style>
  <w:style w:type="paragraph" w:customStyle="1" w:styleId="MODELNAME">
    <w:name w:val="MODELNAME"/>
    <w:basedOn w:val="a1"/>
    <w:uiPriority w:val="99"/>
    <w:rsid w:val="00E62BED"/>
    <w:pPr>
      <w:spacing w:before="56"/>
      <w:ind w:firstLine="680"/>
    </w:pPr>
    <w:rPr>
      <w:b/>
      <w:bCs/>
      <w:color w:val="000000"/>
      <w:sz w:val="26"/>
      <w:szCs w:val="26"/>
    </w:rPr>
  </w:style>
  <w:style w:type="paragraph" w:customStyle="1" w:styleId="REPORT1">
    <w:name w:val="REPORT1"/>
    <w:basedOn w:val="a1"/>
    <w:uiPriority w:val="99"/>
    <w:locked/>
    <w:rsid w:val="00E62BED"/>
    <w:pPr>
      <w:jc w:val="center"/>
    </w:pPr>
    <w:rPr>
      <w:rFonts w:ascii="Arial" w:hAnsi="Arial" w:cs="Arial"/>
      <w:b/>
      <w:bCs/>
      <w:color w:val="000000"/>
      <w:sz w:val="48"/>
      <w:szCs w:val="48"/>
    </w:rPr>
  </w:style>
  <w:style w:type="paragraph" w:customStyle="1" w:styleId="REPORT2">
    <w:name w:val="REPORT2"/>
    <w:basedOn w:val="a1"/>
    <w:uiPriority w:val="99"/>
    <w:locked/>
    <w:rsid w:val="00E62BED"/>
    <w:rPr>
      <w:color w:val="000000"/>
      <w:sz w:val="28"/>
      <w:szCs w:val="28"/>
    </w:rPr>
  </w:style>
  <w:style w:type="paragraph" w:customStyle="1" w:styleId="TBLDOCNAME">
    <w:name w:val="TBLDOCNAME"/>
    <w:basedOn w:val="a1"/>
    <w:uiPriority w:val="99"/>
    <w:rsid w:val="00E62BED"/>
    <w:rPr>
      <w:color w:val="000000"/>
    </w:rPr>
  </w:style>
  <w:style w:type="paragraph" w:customStyle="1" w:styleId="TBLFORM">
    <w:name w:val="TBLFORM"/>
    <w:basedOn w:val="a1"/>
    <w:uiPriority w:val="99"/>
    <w:rsid w:val="00E62BED"/>
    <w:pPr>
      <w:jc w:val="center"/>
    </w:pPr>
    <w:rPr>
      <w:color w:val="000000"/>
    </w:rPr>
  </w:style>
  <w:style w:type="paragraph" w:customStyle="1" w:styleId="TBLFUNCITAL">
    <w:name w:val="TBLFUNCITAL"/>
    <w:basedOn w:val="a1"/>
    <w:uiPriority w:val="99"/>
    <w:rsid w:val="00E62BED"/>
    <w:rPr>
      <w:i/>
      <w:iCs/>
      <w:color w:val="FF0000"/>
    </w:rPr>
  </w:style>
  <w:style w:type="paragraph" w:customStyle="1" w:styleId="TBLFUNCRED">
    <w:name w:val="TBLFUNCRED"/>
    <w:basedOn w:val="a1"/>
    <w:uiPriority w:val="99"/>
    <w:rsid w:val="00E62BED"/>
    <w:rPr>
      <w:color w:val="FF0000"/>
    </w:rPr>
  </w:style>
  <w:style w:type="paragraph" w:customStyle="1" w:styleId="TBLHEAD1">
    <w:name w:val="TBLHEAD_1"/>
    <w:basedOn w:val="a1"/>
    <w:uiPriority w:val="99"/>
    <w:rsid w:val="00E62BED"/>
    <w:rPr>
      <w:b/>
      <w:bCs/>
      <w:color w:val="000000"/>
      <w:szCs w:val="24"/>
    </w:rPr>
  </w:style>
  <w:style w:type="paragraph" w:customStyle="1" w:styleId="TBLHEAD2">
    <w:name w:val="TBLHEAD_2"/>
    <w:basedOn w:val="a1"/>
    <w:uiPriority w:val="99"/>
    <w:rsid w:val="00E62BED"/>
    <w:rPr>
      <w:b/>
      <w:bCs/>
      <w:color w:val="000000"/>
      <w:szCs w:val="24"/>
    </w:rPr>
  </w:style>
  <w:style w:type="paragraph" w:customStyle="1" w:styleId="TBLLKOMMENT">
    <w:name w:val="TBLLKOMMENT"/>
    <w:basedOn w:val="a1"/>
    <w:uiPriority w:val="99"/>
    <w:rsid w:val="00E62BED"/>
    <w:pPr>
      <w:ind w:firstLine="283"/>
    </w:pPr>
    <w:rPr>
      <w:i/>
      <w:iCs/>
      <w:color w:val="1F497D"/>
    </w:rPr>
  </w:style>
  <w:style w:type="paragraph" w:customStyle="1" w:styleId="TBLOKOMMENT">
    <w:name w:val="TBLOKOMMENT"/>
    <w:basedOn w:val="a1"/>
    <w:uiPriority w:val="99"/>
    <w:rsid w:val="00E62BED"/>
    <w:rPr>
      <w:i/>
      <w:iCs/>
      <w:color w:val="FF0000"/>
    </w:rPr>
  </w:style>
  <w:style w:type="paragraph" w:customStyle="1" w:styleId="TBLSTAT">
    <w:name w:val="TBLSTAT"/>
    <w:basedOn w:val="a1"/>
    <w:uiPriority w:val="99"/>
    <w:rsid w:val="00E62BED"/>
    <w:pPr>
      <w:spacing w:before="56"/>
      <w:ind w:left="283" w:firstLine="680"/>
    </w:pPr>
    <w:rPr>
      <w:i/>
      <w:iCs/>
      <w:color w:val="000000"/>
      <w:u w:val="single"/>
    </w:rPr>
  </w:style>
  <w:style w:type="paragraph" w:customStyle="1" w:styleId="TBLSTATSPISOK">
    <w:name w:val="TBLSTATSPISOK"/>
    <w:basedOn w:val="a1"/>
    <w:uiPriority w:val="99"/>
    <w:rsid w:val="00E62BED"/>
    <w:pPr>
      <w:ind w:left="1247" w:hanging="283"/>
    </w:pPr>
    <w:rPr>
      <w:i/>
      <w:iCs/>
      <w:color w:val="000000"/>
    </w:rPr>
  </w:style>
  <w:style w:type="paragraph" w:customStyle="1" w:styleId="TBLSTATSPISOKRED">
    <w:name w:val="TBLSTATSPISOKRED"/>
    <w:basedOn w:val="a1"/>
    <w:uiPriority w:val="99"/>
    <w:rsid w:val="00E62BED"/>
    <w:pPr>
      <w:ind w:left="1247" w:hanging="283"/>
    </w:pPr>
    <w:rPr>
      <w:i/>
      <w:iCs/>
      <w:color w:val="FF0000"/>
    </w:rPr>
  </w:style>
  <w:style w:type="paragraph" w:customStyle="1" w:styleId="TBLTKOMMENT">
    <w:name w:val="TBLTKOMMENT"/>
    <w:basedOn w:val="a1"/>
    <w:uiPriority w:val="99"/>
    <w:rsid w:val="00E62BED"/>
    <w:pPr>
      <w:ind w:firstLine="283"/>
    </w:pPr>
    <w:rPr>
      <w:i/>
      <w:iCs/>
      <w:color w:val="FF0000"/>
    </w:rPr>
  </w:style>
  <w:style w:type="paragraph" w:customStyle="1" w:styleId="TXTFUNCSPISOKRED">
    <w:name w:val="TXTFUNCSPISOKRED"/>
    <w:basedOn w:val="a1"/>
    <w:uiPriority w:val="99"/>
    <w:rsid w:val="00E62BED"/>
    <w:pPr>
      <w:ind w:left="963" w:hanging="396"/>
    </w:pPr>
    <w:rPr>
      <w:color w:val="FF0000"/>
      <w:sz w:val="26"/>
      <w:szCs w:val="26"/>
    </w:rPr>
  </w:style>
  <w:style w:type="paragraph" w:customStyle="1" w:styleId="TXTSTAT">
    <w:name w:val="TXTSTAT"/>
    <w:basedOn w:val="a1"/>
    <w:uiPriority w:val="99"/>
    <w:rsid w:val="00E62BED"/>
    <w:pPr>
      <w:spacing w:before="56"/>
      <w:ind w:left="283" w:firstLine="680"/>
    </w:pPr>
    <w:rPr>
      <w:i/>
      <w:iCs/>
      <w:color w:val="000000"/>
      <w:sz w:val="26"/>
      <w:szCs w:val="26"/>
      <w:u w:val="single"/>
    </w:rPr>
  </w:style>
  <w:style w:type="paragraph" w:customStyle="1" w:styleId="TXTSTATSPISOK">
    <w:name w:val="TXTSTATSPISOK"/>
    <w:basedOn w:val="a1"/>
    <w:uiPriority w:val="99"/>
    <w:rsid w:val="00E62BED"/>
    <w:pPr>
      <w:ind w:left="1247" w:hanging="283"/>
    </w:pPr>
    <w:rPr>
      <w:i/>
      <w:iCs/>
      <w:color w:val="000000"/>
      <w:sz w:val="26"/>
      <w:szCs w:val="26"/>
    </w:rPr>
  </w:style>
  <w:style w:type="paragraph" w:customStyle="1" w:styleId="TXTSTATSPISOKRED">
    <w:name w:val="TXTSTATSPISOKRED"/>
    <w:basedOn w:val="a1"/>
    <w:uiPriority w:val="99"/>
    <w:rsid w:val="00E62BED"/>
    <w:pPr>
      <w:ind w:left="1247" w:hanging="283"/>
    </w:pPr>
    <w:rPr>
      <w:i/>
      <w:iCs/>
      <w:color w:val="FF0000"/>
      <w:sz w:val="26"/>
      <w:szCs w:val="26"/>
    </w:rPr>
  </w:style>
  <w:style w:type="paragraph" w:customStyle="1" w:styleId="afff8">
    <w:name w:val="ТаблицаСписокМ"/>
    <w:rsid w:val="00D6167C"/>
    <w:pPr>
      <w:tabs>
        <w:tab w:val="left" w:pos="255"/>
      </w:tabs>
      <w:spacing w:before="60"/>
      <w:ind w:left="255" w:hanging="227"/>
    </w:pPr>
    <w:rPr>
      <w:sz w:val="22"/>
      <w:szCs w:val="22"/>
    </w:rPr>
  </w:style>
  <w:style w:type="paragraph" w:customStyle="1" w:styleId="a0">
    <w:name w:val="ТаблицаСписокН"/>
    <w:rsid w:val="00D6167C"/>
    <w:pPr>
      <w:keepLines/>
      <w:numPr>
        <w:numId w:val="11"/>
      </w:numPr>
      <w:tabs>
        <w:tab w:val="left" w:pos="312"/>
      </w:tabs>
    </w:pPr>
    <w:rPr>
      <w:sz w:val="22"/>
      <w:szCs w:val="22"/>
    </w:rPr>
  </w:style>
  <w:style w:type="paragraph" w:customStyle="1" w:styleId="a">
    <w:name w:val="ТаблицаСписок"/>
    <w:rsid w:val="00E62BED"/>
    <w:pPr>
      <w:numPr>
        <w:numId w:val="10"/>
      </w:numPr>
      <w:tabs>
        <w:tab w:val="left" w:pos="255"/>
      </w:tabs>
      <w:spacing w:before="60"/>
      <w:ind w:left="255" w:hanging="227"/>
    </w:pPr>
    <w:rPr>
      <w:sz w:val="22"/>
      <w:szCs w:val="22"/>
    </w:rPr>
  </w:style>
  <w:style w:type="paragraph" w:customStyle="1" w:styleId="1a">
    <w:name w:val="ТаблицаПрил1"/>
    <w:basedOn w:val="11"/>
    <w:rsid w:val="00E62BED"/>
    <w:pPr>
      <w:tabs>
        <w:tab w:val="clear" w:pos="1134"/>
        <w:tab w:val="left" w:pos="312"/>
      </w:tabs>
      <w:ind w:left="312" w:hanging="284"/>
    </w:pPr>
    <w:rPr>
      <w:sz w:val="22"/>
    </w:rPr>
  </w:style>
  <w:style w:type="paragraph" w:customStyle="1" w:styleId="2a">
    <w:name w:val="ТаблицаПрил2"/>
    <w:basedOn w:val="20"/>
    <w:rsid w:val="00E62BED"/>
    <w:pPr>
      <w:tabs>
        <w:tab w:val="clear" w:pos="1276"/>
        <w:tab w:val="left" w:pos="482"/>
      </w:tabs>
      <w:ind w:left="482" w:hanging="454"/>
    </w:pPr>
    <w:rPr>
      <w:sz w:val="22"/>
    </w:rPr>
  </w:style>
  <w:style w:type="paragraph" w:customStyle="1" w:styleId="37">
    <w:name w:val="ТаблицаПрил3"/>
    <w:basedOn w:val="3"/>
    <w:rsid w:val="00E62BED"/>
    <w:pPr>
      <w:tabs>
        <w:tab w:val="clear" w:pos="1418"/>
        <w:tab w:val="left" w:pos="652"/>
      </w:tabs>
      <w:ind w:left="652" w:hanging="624"/>
    </w:pPr>
    <w:rPr>
      <w:sz w:val="22"/>
    </w:rPr>
  </w:style>
  <w:style w:type="paragraph" w:customStyle="1" w:styleId="2b">
    <w:name w:val="ТаблицаТекст2"/>
    <w:basedOn w:val="24"/>
    <w:rsid w:val="00E62BED"/>
    <w:pPr>
      <w:tabs>
        <w:tab w:val="left" w:pos="482"/>
      </w:tabs>
      <w:spacing w:before="60" w:after="0"/>
      <w:ind w:left="28" w:firstLine="0"/>
    </w:pPr>
    <w:rPr>
      <w:sz w:val="22"/>
    </w:rPr>
  </w:style>
  <w:style w:type="paragraph" w:customStyle="1" w:styleId="38">
    <w:name w:val="ТаблицаТекст3"/>
    <w:basedOn w:val="31"/>
    <w:rsid w:val="00E62BED"/>
    <w:pPr>
      <w:tabs>
        <w:tab w:val="left" w:pos="652"/>
      </w:tabs>
      <w:ind w:left="28" w:firstLine="0"/>
    </w:pPr>
    <w:rPr>
      <w:sz w:val="22"/>
    </w:rPr>
  </w:style>
  <w:style w:type="paragraph" w:customStyle="1" w:styleId="44">
    <w:name w:val="ТаблицаТекст4"/>
    <w:basedOn w:val="4"/>
    <w:rsid w:val="00E62BED"/>
    <w:pPr>
      <w:tabs>
        <w:tab w:val="left" w:pos="822"/>
      </w:tabs>
      <w:ind w:left="28" w:firstLine="0"/>
    </w:pPr>
    <w:rPr>
      <w:sz w:val="22"/>
    </w:rPr>
  </w:style>
  <w:style w:type="paragraph" w:customStyle="1" w:styleId="1b">
    <w:name w:val="Таблица1"/>
    <w:rsid w:val="00E62BED"/>
    <w:pPr>
      <w:tabs>
        <w:tab w:val="num" w:pos="1276"/>
      </w:tabs>
      <w:spacing w:before="60"/>
      <w:ind w:left="1276" w:hanging="425"/>
    </w:pPr>
    <w:rPr>
      <w:sz w:val="22"/>
      <w:szCs w:val="22"/>
    </w:rPr>
  </w:style>
  <w:style w:type="paragraph" w:customStyle="1" w:styleId="22">
    <w:name w:val="Таблица2"/>
    <w:basedOn w:val="a1"/>
    <w:qFormat/>
    <w:rsid w:val="00466817"/>
    <w:pPr>
      <w:numPr>
        <w:ilvl w:val="1"/>
        <w:numId w:val="13"/>
      </w:numPr>
      <w:spacing w:before="60" w:line="240" w:lineRule="auto"/>
    </w:pPr>
    <w:rPr>
      <w:rFonts w:ascii="Times New Roman" w:hAnsi="Times New Roman"/>
    </w:rPr>
  </w:style>
  <w:style w:type="numbering" w:customStyle="1" w:styleId="1">
    <w:name w:val="Стиль1"/>
    <w:uiPriority w:val="99"/>
    <w:locked/>
    <w:rsid w:val="00E62BED"/>
    <w:pPr>
      <w:numPr>
        <w:numId w:val="12"/>
      </w:numPr>
    </w:pPr>
  </w:style>
  <w:style w:type="paragraph" w:styleId="afff9">
    <w:name w:val="Body Text"/>
    <w:basedOn w:val="a1"/>
    <w:link w:val="afffa"/>
    <w:locked/>
    <w:rsid w:val="008153E5"/>
    <w:rPr>
      <w:rFonts w:eastAsia="Arial Unicode MS"/>
      <w:bCs/>
      <w:i/>
      <w:iCs/>
      <w:sz w:val="16"/>
      <w:szCs w:val="24"/>
    </w:rPr>
  </w:style>
  <w:style w:type="character" w:customStyle="1" w:styleId="afffa">
    <w:name w:val="Основной текст Знак"/>
    <w:link w:val="afff9"/>
    <w:rsid w:val="008153E5"/>
    <w:rPr>
      <w:rFonts w:eastAsia="Arial Unicode MS"/>
      <w:bCs/>
      <w:i/>
      <w:iCs/>
      <w:sz w:val="16"/>
      <w:szCs w:val="24"/>
    </w:rPr>
  </w:style>
  <w:style w:type="paragraph" w:styleId="afffb">
    <w:name w:val="Body Text Indent"/>
    <w:basedOn w:val="a1"/>
    <w:link w:val="afffc"/>
    <w:locked/>
    <w:rsid w:val="008153E5"/>
    <w:pPr>
      <w:tabs>
        <w:tab w:val="left" w:pos="1134"/>
        <w:tab w:val="left" w:pos="6237"/>
      </w:tabs>
      <w:spacing w:line="360" w:lineRule="auto"/>
      <w:jc w:val="right"/>
    </w:pPr>
    <w:rPr>
      <w:b/>
      <w:sz w:val="28"/>
    </w:rPr>
  </w:style>
  <w:style w:type="character" w:customStyle="1" w:styleId="afffc">
    <w:name w:val="Основной текст с отступом Знак"/>
    <w:link w:val="afffb"/>
    <w:rsid w:val="008153E5"/>
    <w:rPr>
      <w:b/>
      <w:sz w:val="28"/>
    </w:rPr>
  </w:style>
  <w:style w:type="character" w:customStyle="1" w:styleId="a8">
    <w:name w:val="Нижний колонтитул Знак"/>
    <w:link w:val="a7"/>
    <w:uiPriority w:val="99"/>
    <w:rsid w:val="008153E5"/>
    <w:rPr>
      <w:color w:val="808000"/>
      <w:sz w:val="24"/>
    </w:rPr>
  </w:style>
  <w:style w:type="paragraph" w:customStyle="1" w:styleId="TBLOKOMMENTTEST">
    <w:name w:val="TBLOKOMMENT_TEST"/>
    <w:basedOn w:val="a1"/>
    <w:uiPriority w:val="99"/>
    <w:rsid w:val="00E62BED"/>
    <w:rPr>
      <w:rFonts w:eastAsiaTheme="minorEastAsia"/>
      <w:i/>
      <w:iCs/>
      <w:color w:val="F5730A"/>
    </w:rPr>
  </w:style>
  <w:style w:type="paragraph" w:customStyle="1" w:styleId="TBLOKOMMENTTEST2">
    <w:name w:val="TBLOKOMMENT_TEST2"/>
    <w:basedOn w:val="a1"/>
    <w:uiPriority w:val="99"/>
    <w:rsid w:val="00E62BED"/>
    <w:rPr>
      <w:rFonts w:eastAsiaTheme="minorEastAsia"/>
      <w:i/>
      <w:iCs/>
      <w:color w:val="7030A0"/>
    </w:rPr>
  </w:style>
  <w:style w:type="character" w:customStyle="1" w:styleId="afffd">
    <w:name w:val="ЗнакТекстНадСтр"/>
    <w:rsid w:val="00E62BED"/>
    <w:rPr>
      <w:vertAlign w:val="superscript"/>
    </w:rPr>
  </w:style>
  <w:style w:type="character" w:customStyle="1" w:styleId="afffe">
    <w:name w:val="ЗнакТекстПодСтр"/>
    <w:basedOn w:val="a2"/>
    <w:rsid w:val="00E62BED"/>
    <w:rPr>
      <w:vertAlign w:val="subscript"/>
    </w:rPr>
  </w:style>
  <w:style w:type="paragraph" w:styleId="affff">
    <w:name w:val="Normal (Web)"/>
    <w:basedOn w:val="a1"/>
    <w:uiPriority w:val="99"/>
    <w:semiHidden/>
    <w:unhideWhenUsed/>
    <w:locked/>
    <w:rsid w:val="0033110E"/>
    <w:rPr>
      <w:szCs w:val="24"/>
    </w:rPr>
  </w:style>
  <w:style w:type="paragraph" w:styleId="affff0">
    <w:name w:val="List Paragraph"/>
    <w:basedOn w:val="a1"/>
    <w:uiPriority w:val="34"/>
    <w:qFormat/>
    <w:locked/>
    <w:rsid w:val="00466817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ffff1">
    <w:name w:val="No Spacing"/>
    <w:link w:val="affff2"/>
    <w:uiPriority w:val="1"/>
    <w:qFormat/>
    <w:locked/>
    <w:rsid w:val="00AC62DC"/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2">
    <w:name w:val="Без интервала Знак"/>
    <w:basedOn w:val="a2"/>
    <w:link w:val="affff1"/>
    <w:uiPriority w:val="1"/>
    <w:rsid w:val="00AC62DC"/>
    <w:rPr>
      <w:rFonts w:asciiTheme="minorHAnsi" w:eastAsiaTheme="minorEastAsia" w:hAnsiTheme="minorHAnsi" w:cstheme="minorBidi"/>
      <w:sz w:val="22"/>
      <w:szCs w:val="22"/>
    </w:rPr>
  </w:style>
  <w:style w:type="character" w:customStyle="1" w:styleId="25">
    <w:name w:val="Заголовок 2 Знак"/>
    <w:aliases w:val="(all others) Знак,(all others) Char Знак,- 2nd Order Heading Знак,. (1.1) Знак,Heading 2 Char Знак"/>
    <w:basedOn w:val="a2"/>
    <w:link w:val="21"/>
    <w:uiPriority w:val="9"/>
    <w:rsid w:val="00466817"/>
    <w:rPr>
      <w:rFonts w:asciiTheme="minorHAnsi" w:eastAsiaTheme="minorHAnsi" w:hAnsiTheme="minorHAnsi" w:cstheme="minorBidi"/>
      <w:b/>
      <w:sz w:val="26"/>
      <w:szCs w:val="22"/>
      <w:lang w:eastAsia="en-US"/>
    </w:rPr>
  </w:style>
  <w:style w:type="character" w:customStyle="1" w:styleId="41">
    <w:name w:val="Заголовок 4 Знак"/>
    <w:basedOn w:val="a2"/>
    <w:link w:val="40"/>
    <w:uiPriority w:val="9"/>
    <w:rsid w:val="00466817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</w:rPr>
  </w:style>
  <w:style w:type="character" w:customStyle="1" w:styleId="33">
    <w:name w:val="Заголовок 3 Знак"/>
    <w:basedOn w:val="a2"/>
    <w:link w:val="32"/>
    <w:uiPriority w:val="9"/>
    <w:rsid w:val="0046681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14">
    <w:name w:val="Заголовок 1 Знак"/>
    <w:aliases w:val="(A.) Знак,- 1st Order Heading Знак,. (1.0) Знак,Заголовок 1_стандарта Знак"/>
    <w:basedOn w:val="a2"/>
    <w:link w:val="12"/>
    <w:uiPriority w:val="9"/>
    <w:rsid w:val="00466817"/>
    <w:rPr>
      <w:rFonts w:asciiTheme="minorHAnsi" w:eastAsiaTheme="minorHAnsi" w:hAnsiTheme="minorHAnsi" w:cstheme="minorBidi"/>
      <w:b/>
      <w:bCs/>
      <w:kern w:val="28"/>
      <w:sz w:val="28"/>
      <w:szCs w:val="24"/>
      <w:lang w:eastAsia="en-US"/>
    </w:rPr>
  </w:style>
  <w:style w:type="character" w:customStyle="1" w:styleId="50">
    <w:name w:val="Заголовок 5 Знак"/>
    <w:basedOn w:val="a2"/>
    <w:link w:val="5"/>
    <w:rsid w:val="00466817"/>
    <w:rPr>
      <w:rFonts w:asciiTheme="minorHAnsi" w:eastAsiaTheme="minorHAnsi" w:hAnsiTheme="minorHAnsi" w:cstheme="minorBidi"/>
      <w:sz w:val="22"/>
      <w:szCs w:val="22"/>
    </w:rPr>
  </w:style>
  <w:style w:type="character" w:customStyle="1" w:styleId="60">
    <w:name w:val="Заголовок 6 Знак"/>
    <w:basedOn w:val="a2"/>
    <w:link w:val="6"/>
    <w:rsid w:val="00466817"/>
    <w:rPr>
      <w:rFonts w:asciiTheme="minorHAnsi" w:eastAsiaTheme="minorHAnsi" w:hAnsiTheme="minorHAnsi" w:cstheme="minorBidi"/>
      <w:sz w:val="22"/>
      <w:szCs w:val="22"/>
    </w:rPr>
  </w:style>
  <w:style w:type="character" w:customStyle="1" w:styleId="70">
    <w:name w:val="Заголовок 7 Знак"/>
    <w:basedOn w:val="a2"/>
    <w:link w:val="7"/>
    <w:rsid w:val="00466817"/>
    <w:rPr>
      <w:rFonts w:asciiTheme="minorHAnsi" w:eastAsiaTheme="minorHAnsi" w:hAnsiTheme="minorHAnsi" w:cstheme="minorBidi"/>
      <w:sz w:val="22"/>
      <w:szCs w:val="22"/>
    </w:rPr>
  </w:style>
  <w:style w:type="character" w:customStyle="1" w:styleId="80">
    <w:name w:val="Заголовок 8 Знак"/>
    <w:basedOn w:val="a2"/>
    <w:link w:val="8"/>
    <w:rsid w:val="00466817"/>
    <w:rPr>
      <w:rFonts w:asciiTheme="minorHAnsi" w:eastAsiaTheme="minorHAnsi" w:hAnsiTheme="minorHAnsi" w:cstheme="minorBidi"/>
      <w:sz w:val="22"/>
      <w:szCs w:val="22"/>
    </w:rPr>
  </w:style>
  <w:style w:type="character" w:customStyle="1" w:styleId="90">
    <w:name w:val="Заголовок 9 Знак"/>
    <w:basedOn w:val="a2"/>
    <w:link w:val="9"/>
    <w:rsid w:val="00466817"/>
    <w:rPr>
      <w:rFonts w:asciiTheme="minorHAnsi" w:eastAsiaTheme="minorHAnsi" w:hAnsiTheme="minorHAnsi" w:cstheme="minorBidi"/>
      <w:sz w:val="22"/>
      <w:szCs w:val="22"/>
    </w:rPr>
  </w:style>
  <w:style w:type="table" w:customStyle="1" w:styleId="02">
    <w:name w:val="Сибур 02"/>
    <w:basedOn w:val="a3"/>
    <w:uiPriority w:val="99"/>
    <w:rsid w:val="00EC5EB4"/>
    <w:pPr>
      <w:spacing w:before="120" w:after="120"/>
      <w:ind w:left="170" w:right="170"/>
    </w:pPr>
    <w:rPr>
      <w:rFonts w:asciiTheme="minorHAnsi" w:eastAsiaTheme="minorHAnsi" w:hAnsiTheme="minorHAnsi" w:cstheme="minorBidi"/>
      <w:color w:val="1F497D" w:themeColor="text2"/>
      <w:szCs w:val="22"/>
      <w:lang w:eastAsia="en-US"/>
    </w:rPr>
    <w:tblPr>
      <w:tblStyleRowBandSize w:val="1"/>
      <w:tblBorders>
        <w:insideV w:val="single" w:sz="2" w:space="0" w:color="808080" w:themeColor="background1" w:themeShade="80"/>
      </w:tblBorders>
    </w:tblPr>
    <w:tcPr>
      <w:shd w:val="clear" w:color="auto" w:fill="auto"/>
    </w:tcPr>
    <w:tblStylePr w:type="firstRow">
      <w:pPr>
        <w:wordWrap/>
        <w:spacing w:beforeLines="0" w:before="120" w:beforeAutospacing="0" w:afterLines="0" w:after="120" w:afterAutospacing="0"/>
        <w:ind w:leftChars="0" w:left="170" w:rightChars="0" w:right="170"/>
      </w:pPr>
      <w:rPr>
        <w:rFonts w:asciiTheme="majorHAnsi" w:hAnsiTheme="majorHAnsi"/>
        <w:b/>
        <w:sz w:val="24"/>
      </w:rPr>
      <w:tblPr/>
      <w:tcPr>
        <w:shd w:val="clear" w:color="auto" w:fill="D9D9D9" w:themeFill="background1" w:themeFillShade="D9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paragraph" w:styleId="affff3">
    <w:name w:val="TOC Heading"/>
    <w:basedOn w:val="12"/>
    <w:next w:val="a1"/>
    <w:uiPriority w:val="39"/>
    <w:unhideWhenUsed/>
    <w:qFormat/>
    <w:locked/>
    <w:rsid w:val="00261D87"/>
    <w:pPr>
      <w:numPr>
        <w:numId w:val="0"/>
      </w:numPr>
      <w:spacing w:before="240" w:after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eastAsia="ru-RU"/>
    </w:rPr>
  </w:style>
  <w:style w:type="paragraph" w:styleId="affff4">
    <w:name w:val="Revision"/>
    <w:hidden/>
    <w:uiPriority w:val="99"/>
    <w:semiHidden/>
    <w:rsid w:val="00C80E10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harepoint/orgunits/otpb/CommonDocuments/Forms/AllItems.aspx?RootFolder=%2forgunits%2fotpb%2fCommonDocuments%2f%d0%9c%d0%b0%d1%82%d1%80%d0%b8%d1%86%d1%8b%20%d0%be%d0%bf%d0%be%d0%b2%d0%b5%d1%89%d0%b5%d0%bd%d0%b8%d1%8f%20%d0%b8%20%d1%80%d0%b0%d1%81%d1%81%d0%bb%d0%b5%d0%b4%d0%be%d0%b2%d0%b0%d0%bd%d0%b8%d1%8f%20%d0%93%d0%9d%d0%9e%20%d0%9f%d1%80%d0%b5%d0%b4%d0%bf%d1%80%d0%b8%d1%8f%d1%82%d0%b8%d0%b9&amp;FolderCTID=0x012000256E98550CD31448BB5F32992229FBBC&amp;InitialTabId=Ribbon%2EDocument&amp;VisibilityContext=WSSTabPersistence" TargetMode="External"/><Relationship Id="rId18" Type="http://schemas.openxmlformats.org/officeDocument/2006/relationships/hyperlink" Target="https://sharepoint/orgunits/otpb/Lists/List10/DispForm.aspx?ID=134&amp;Source=https%3A%2F%2Fsharepoint%2Forgunits%2Fotpb%2FLists%2FList10%2FAllItems%2Easpx%3FRootFolder%3D%252Forgunits%252Fotpb%252FLists%252FList10%252F%25D0%259F%25D0%25BE%25D1%2580%25D1%258F%25D0%25B4%25D0%25BE%25D0%25BA%2520%25D0%25BE%25D0%25BF%25D0%25BE%25D0%25B2%25D0%25B5%25D1%2589%25D0%25B5%25D0%25BD%25D0%25B8%25D1%258F%2520%25D0%25B8%2520%25D0%25B2%25D0%25BD%25D1%2583%25D1%2582%25D1%2580%25D0%25B5%25D0%25BD%25D0%25BD%25D0%25B5%25D0%25B3%25D0%25BE%2520%25D1%2580%25D0%25B0%25D1%2581%25D1%2581%25D0%25BB%25D0%25B5%25D0%25B4%25D0%25BE%25D0%25B2%25D0%25B0%25D0%25BD%25D0%25B8%25D1%258F%2520%25D0%25BF%25D1%2580%25D0%25BE%25D0%25B8%25D1%2581%25D1%2588%25D0%25B5%25D1%2581%25D1%2582%25D0%25B2%25D0%25B8%25D0%25B9%26FolderCTID%3D0x012000536E7C4236A6D9418E2B037999BFF2F3%26View%3D%257BB8A5783A%252D78F0%252D488A%252D8F85%252DEFAF0E78DEDB%257D&amp;ContentTypeId=0x01003BBC6EE404D98247A7D470497B5C3C48" TargetMode="External"/><Relationship Id="rId26" Type="http://schemas.openxmlformats.org/officeDocument/2006/relationships/image" Target="media/image5.emf"/><Relationship Id="rId39" Type="http://schemas.openxmlformats.org/officeDocument/2006/relationships/hyperlink" Target="https://sharepoint/orgunits/otpb/Lists/List10/DispForm.aspx?ID=145&amp;Source=https%3A%2F%2Fsharepoint%2Forgunits%2Fotpb%2FLists%2FList10%2FAllItems%2Easpx%3FRootFolder%3D%252Forgunits%252Fotpb%252FLists%252FList10%252F%25D0%259F%25D0%25BE%25D1%2580%25D1%258F%25D0%25B4%25D0%25BE%25D0%25BA%2520%25D0%25BE%25D0%25BF%25D0%25BE%25D0%25B2%25D0%25B5%25D1%2589%25D0%25B5%25D0%25BD%25D0%25B8%25D1%258F%2520%25D0%25B8%2520%25D0%25B2%25D0%25BD%25D1%2583%25D1%2582%25D1%2580%25D0%25B5%25D0%25BD%25D0%25BD%25D0%25B5%25D0%25B3%25D0%25BE%2520%25D1%2580%25D0%25B0%25D1%2581%25D1%2581%25D0%25BB%25D0%25B5%25D0%25B4%25D0%25BE%25D0%25B2%25D0%25B0%25D0%25BD%25D0%25B8%25D1%258F%2520%25D0%25BF%25D1%2580%25D0%25BE%25D0%25B8%25D1%2581%25D1%2588%25D0%25B5%25D1%2581%25D1%2582%25D0%25B2%25D0%25B8%25D0%25B9%26FolderCTID%3D0x012000536E7C4236A6D9418E2B037999BFF2F3%26View%3D%257BB8A5783A%252D78F0%252D488A%252D8F85%252DEFAF0E78DEDB%257D&amp;ContentTypeId=0x01003BBC6EE404D98247A7D470497B5C3C48" TargetMode="External"/><Relationship Id="rId21" Type="http://schemas.openxmlformats.org/officeDocument/2006/relationships/hyperlink" Target="https://tbl.sibur.local/" TargetMode="External"/><Relationship Id="rId34" Type="http://schemas.openxmlformats.org/officeDocument/2006/relationships/package" Target="embeddings/_________Microsoft_Word.docx"/><Relationship Id="rId42" Type="http://schemas.openxmlformats.org/officeDocument/2006/relationships/image" Target="media/image12.emf"/><Relationship Id="rId47" Type="http://schemas.openxmlformats.org/officeDocument/2006/relationships/oleObject" Target="embeddings/_____Microsoft_Excel_97-2003.xls"/><Relationship Id="rId50" Type="http://schemas.openxmlformats.org/officeDocument/2006/relationships/image" Target="media/image16.emf"/><Relationship Id="rId55" Type="http://schemas.openxmlformats.org/officeDocument/2006/relationships/package" Target="embeddings/_____Microsoft_Excel11.xlsx"/><Relationship Id="rId63" Type="http://schemas.openxmlformats.org/officeDocument/2006/relationships/image" Target="media/image21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tbl.sibur.local/" TargetMode="External"/><Relationship Id="rId20" Type="http://schemas.openxmlformats.org/officeDocument/2006/relationships/hyperlink" Target="https://sharepoint/orgunits/otpb/Lists/List10/DispForm.aspx?ID=134&amp;Source=https%3A%2F%2Fsharepoint%2Forgunits%2Fotpb%2FLists%2FList10%2FAllItems%2Easpx%3FRootFolder%3D%252Forgunits%252Fotpb%252FLists%252FList10%252F%25D0%259F%25D0%25BE%25D1%2580%25D1%258F%25D0%25B4%25D0%25BE%25D0%25BA%2520%25D0%25BE%25D0%25BF%25D0%25BE%25D0%25B2%25D0%25B5%25D1%2589%25D0%25B5%25D0%25BD%25D0%25B8%25D1%258F%2520%25D0%25B8%2520%25D0%25B2%25D0%25BD%25D1%2583%25D1%2582%25D1%2580%25D0%25B5%25D0%25BD%25D0%25BD%25D0%25B5%25D0%25B3%25D0%25BE%2520%25D1%2580%25D0%25B0%25D1%2581%25D1%2581%25D0%25BB%25D0%25B5%25D0%25B4%25D0%25BE%25D0%25B2%25D0%25B0%25D0%25BD%25D0%25B8%25D1%258F%2520%25D0%25BF%25D1%2580%25D0%25BE%25D0%25B8%25D1%2581%25D1%2588%25D0%25B5%25D1%2581%25D1%2582%25D0%25B2%25D0%25B8%25D0%25B9%26FolderCTID%3D0x012000536E7C4236A6D9418E2B037999BFF2F3%26View%3D%257BB8A5783A%252D78F0%252D488A%252D8F85%252DEFAF0E78DEDB%257D&amp;ContentTypeId=0x01003BBC6EE404D98247A7D470497B5C3C48" TargetMode="External"/><Relationship Id="rId29" Type="http://schemas.openxmlformats.org/officeDocument/2006/relationships/package" Target="embeddings/____________Microsoft_PowerPoint3.pptx"/><Relationship Id="rId41" Type="http://schemas.openxmlformats.org/officeDocument/2006/relationships/package" Target="embeddings/_________Microsoft_Word6.docx"/><Relationship Id="rId54" Type="http://schemas.openxmlformats.org/officeDocument/2006/relationships/image" Target="media/image17.emf"/><Relationship Id="rId62" Type="http://schemas.openxmlformats.org/officeDocument/2006/relationships/package" Target="embeddings/_________Microsoft_Word14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4.emf"/><Relationship Id="rId32" Type="http://schemas.openxmlformats.org/officeDocument/2006/relationships/package" Target="embeddings/____________Microsoft_PowerPoint4.pptx"/><Relationship Id="rId37" Type="http://schemas.openxmlformats.org/officeDocument/2006/relationships/image" Target="media/image10.emf"/><Relationship Id="rId40" Type="http://schemas.openxmlformats.org/officeDocument/2006/relationships/image" Target="media/image11.emf"/><Relationship Id="rId45" Type="http://schemas.openxmlformats.org/officeDocument/2006/relationships/package" Target="embeddings/_________Microsoft_Word8.docx"/><Relationship Id="rId53" Type="http://schemas.openxmlformats.org/officeDocument/2006/relationships/hyperlink" Target="https://sharepoint/orgunits/otpb/Lists/List10/DispForm.aspx?ID=147&amp;Source=https%3A%2F%2Fsharepoint%2Forgunits%2Fotpb%2FLists%2FList10%2FAllItems%2Easpx%3FRootFolder%3D%252Forgunits%252Fotpb%252FLists%252FList10%252F%25D0%259F%25D0%25BE%25D1%2580%25D1%258F%25D0%25B4%25D0%25BE%25D0%25BA%2520%25D0%25BE%25D0%25BF%25D0%25BE%25D0%25B2%25D0%25B5%25D1%2589%25D0%25B5%25D0%25BD%25D0%25B8%25D1%258F%2520%25D0%25B8%2520%25D0%25B2%25D0%25BD%25D1%2583%25D1%2582%25D1%2580%25D0%25B5%25D0%25BD%25D0%25BD%25D0%25B5%25D0%25B3%25D0%25BE%2520%25D1%2580%25D0%25B0%25D1%2581%25D1%2581%25D0%25BB%25D0%25B5%25D0%25B4%25D0%25BE%25D0%25B2%25D0%25B0%25D0%25BD%25D0%25B8%25D1%258F%2520%25D0%25BF%25D1%2580%25D0%25BE%25D0%25B8%25D1%2581%25D1%2588%25D0%25B5%25D1%2581%25D1%2582%25D0%25B2%25D0%25B8%25D0%25B9%26FolderCTID%3D0x012000536E7C4236A6D9418E2B037999BFF2F3%26View%3D%257BB8A5783A%252D78F0%252D488A%252D8F85%252DEFAF0E78DEDB%257D&amp;ContentTypeId=0x01003BBC6EE404D98247A7D470497B5C3C48" TargetMode="External"/><Relationship Id="rId58" Type="http://schemas.openxmlformats.org/officeDocument/2006/relationships/image" Target="media/image19.emf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harepoint/orgunits/otpb/Lists/List10/AllItems.aspx?RootFolder=%2Forgunits%2Fotpb%2FLists%2FList10%2F%D0%9C%D0%B5%D1%82%D0%BE%D0%B4%D0%B8%D1%87%D0%B5%D1%81%D0%BA%D0%B8%D0%B5%20%D1%83%D0%BA%D0%B0%D0%B7%D0%B0%D0%BD%D0%B8%D1%8F%20%D0%BF%D0%BE%20%D0%98%D0%BD%D0%B4%D0%B5%D0%BA%D1%81%D1%83%20%D0%B0%D0%B2%D1%80%D0%B8%D0%B9%D0%BD%D0%BE%D1%81%D1%82%D0%B8%20%28%D0%98%D0%90%29&amp;FolderCTID=0x012000536E7C4236A6D9418E2B037999BFF2F3&amp;View=%7BB8A5783A%2D78F0%2D488A%2D8F85%2DEFAF0E78DEDB%7D" TargetMode="External"/><Relationship Id="rId23" Type="http://schemas.openxmlformats.org/officeDocument/2006/relationships/package" Target="embeddings/____________Microsoft_PowerPoint.pptx"/><Relationship Id="rId28" Type="http://schemas.openxmlformats.org/officeDocument/2006/relationships/image" Target="media/image6.emf"/><Relationship Id="rId36" Type="http://schemas.openxmlformats.org/officeDocument/2006/relationships/package" Target="embeddings/____________Microsoft_PowerPoint5.pptx"/><Relationship Id="rId49" Type="http://schemas.openxmlformats.org/officeDocument/2006/relationships/package" Target="embeddings/_________Microsoft_Word9.docx"/><Relationship Id="rId57" Type="http://schemas.openxmlformats.org/officeDocument/2006/relationships/package" Target="embeddings/____________Microsoft_PowerPoint12.pptx"/><Relationship Id="rId61" Type="http://schemas.openxmlformats.org/officeDocument/2006/relationships/image" Target="media/image20.emf"/><Relationship Id="rId10" Type="http://schemas.openxmlformats.org/officeDocument/2006/relationships/header" Target="header1.xml"/><Relationship Id="rId19" Type="http://schemas.openxmlformats.org/officeDocument/2006/relationships/hyperlink" Target="https://tbl.sibur.local/" TargetMode="External"/><Relationship Id="rId31" Type="http://schemas.openxmlformats.org/officeDocument/2006/relationships/image" Target="media/image7.emf"/><Relationship Id="rId44" Type="http://schemas.openxmlformats.org/officeDocument/2006/relationships/image" Target="media/image13.emf"/><Relationship Id="rId52" Type="http://schemas.openxmlformats.org/officeDocument/2006/relationships/hyperlink" Target="https://sharepoint/orgunits/otpb/Lists/List10/DispForm.aspx?ID=146&amp;Source=https%3A%2F%2Fsharepoint%2Forgunits%2Fotpb%2FLists%2FList10%2FAllItems%2Easpx%3FRootFolder%3D%252Forgunits%252Fotpb%252FLists%252FList10%252F%25D0%259F%25D0%25BE%25D1%2580%25D1%258F%25D0%25B4%25D0%25BE%25D0%25BA%2520%25D0%25BE%25D0%25BF%25D0%25BE%25D0%25B2%25D0%25B5%25D1%2589%25D0%25B5%25D0%25BD%25D0%25B8%25D1%258F%2520%25D0%25B8%2520%25D0%25B2%25D0%25BD%25D1%2583%25D1%2582%25D1%2580%25D0%25B5%25D0%25BD%25D0%25BD%25D0%25B5%25D0%25B3%25D0%25BE%2520%25D1%2580%25D0%25B0%25D1%2581%25D1%2581%25D0%25BB%25D0%25B5%25D0%25B4%25D0%25BE%25D0%25B2%25D0%25B0%25D0%25BD%25D0%25B8%25D1%258F%2520%25D0%25BF%25D1%2580%25D0%25BE%25D0%25B8%25D1%2581%25D1%2588%25D0%25B5%25D1%2581%25D1%2582%25D0%25B2%25D0%25B8%25D0%25B9%26FolderCTID%3D0x012000536E7C4236A6D9418E2B037999BFF2F3%26View%3D%257BB8A5783A%252D78F0%252D488A%252D8F85%252DEFAF0E78DEDB%257D&amp;ContentTypeId=0x01003BBC6EE404D98247A7D470497B5C3C48" TargetMode="External"/><Relationship Id="rId60" Type="http://schemas.openxmlformats.org/officeDocument/2006/relationships/hyperlink" Target="https://sharepoint/orgunits/otpb/Lists/List10/DispForm.aspx?ID=148&amp;Source=https%3A%2F%2Fsharepoint%2Forgunits%2Fotpb%2FLists%2FList10%2FAllItems%2Easpx%3FRootFolder%3D%252Forgunits%252Fotpb%252FLists%252FList10%252F%25D0%259F%25D0%25BE%25D1%2580%25D1%258F%25D0%25B4%25D0%25BE%25D0%25BA%2520%25D0%25BE%25D0%25BF%25D0%25BE%25D0%25B2%25D0%25B5%25D1%2589%25D0%25B5%25D0%25BD%25D0%25B8%25D1%258F%2520%25D0%25B8%2520%25D0%25B2%25D0%25BD%25D1%2583%25D1%2582%25D1%2580%25D0%25B5%25D0%25BD%25D0%25BD%25D0%25B5%25D0%25B3%25D0%25BE%2520%25D1%2580%25D0%25B0%25D1%2581%25D1%2581%25D0%25BB%25D0%25B5%25D0%25B4%25D0%25BE%25D0%25B2%25D0%25B0%25D0%25BD%25D0%25B8%25D1%258F%2520%25D0%25BF%25D1%2580%25D0%25BE%25D0%25B8%25D1%2581%25D1%2588%25D0%25B5%25D1%2581%25D1%2582%25D0%25B2%25D0%25B8%25D0%25B9%26FolderCTID%3D0x012000536E7C4236A6D9418E2B037999BFF2F3%26View%3D%257BB8A5783A%252D78F0%252D488A%252D8F85%252DEFAF0E78DEDB%257D&amp;ContentTypeId=0x01003BBC6EE404D98247A7D470497B5C3C48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sharepoint/orgunits/otpb/Lists/List10/AllItems.aspx?RootFolder=%2Forgunits%2Fotpb%2FLists%2FList10%2F%D0%9C%D0%B5%D1%82%D0%BE%D0%B4%D0%B8%D1%87%D0%B5%D1%81%D0%BA%D0%B8%D0%B5%20%D1%83%D0%BA%D0%B0%D0%B7%D0%B0%D0%BD%D0%B8%D1%8F%20%D0%BF%D0%BE%20%D1%80%D0%B0%D1%81%D1%87%D0%B5%D1%82%D1%83%20%D0%B8%D0%BD%D0%B4%D0%B5%D0%BA%D1%81%D0%B0%20%D1%82%D1%80%D0%B0%D0%B2%D0%BC%D0%B0%D1%82%D0%B8%D0%B7%D0%BC%D0%B0%20%28LTIF%29&amp;FolderCTID=0x012000536E7C4236A6D9418E2B037999BFF2F3&amp;View=%7BB8A5783A%2D78F0%2D488A%2D8F85%2DEFAF0E78DEDB%7D" TargetMode="External"/><Relationship Id="rId22" Type="http://schemas.openxmlformats.org/officeDocument/2006/relationships/image" Target="media/image3.emf"/><Relationship Id="rId27" Type="http://schemas.openxmlformats.org/officeDocument/2006/relationships/package" Target="embeddings/____________Microsoft_PowerPoint2.pptx"/><Relationship Id="rId30" Type="http://schemas.openxmlformats.org/officeDocument/2006/relationships/hyperlink" Target="https://social.sibur.ru/group/607/files/" TargetMode="External"/><Relationship Id="rId35" Type="http://schemas.openxmlformats.org/officeDocument/2006/relationships/image" Target="media/image9.emf"/><Relationship Id="rId43" Type="http://schemas.openxmlformats.org/officeDocument/2006/relationships/package" Target="embeddings/_________Microsoft_Word7.docx"/><Relationship Id="rId48" Type="http://schemas.openxmlformats.org/officeDocument/2006/relationships/image" Target="media/image15.emf"/><Relationship Id="rId56" Type="http://schemas.openxmlformats.org/officeDocument/2006/relationships/image" Target="media/image18.emf"/><Relationship Id="rId64" Type="http://schemas.openxmlformats.org/officeDocument/2006/relationships/oleObject" Target="embeddings/_________Microsoft_Word_97_2003.doc"/><Relationship Id="rId8" Type="http://schemas.openxmlformats.org/officeDocument/2006/relationships/image" Target="media/image1.png"/><Relationship Id="rId51" Type="http://schemas.openxmlformats.org/officeDocument/2006/relationships/package" Target="embeddings/_________Microsoft_Word10.docx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s://tbl.sibur.local/" TargetMode="External"/><Relationship Id="rId25" Type="http://schemas.openxmlformats.org/officeDocument/2006/relationships/package" Target="embeddings/____________Microsoft_PowerPoint1.pptx"/><Relationship Id="rId33" Type="http://schemas.openxmlformats.org/officeDocument/2006/relationships/image" Target="media/image8.emf"/><Relationship Id="rId38" Type="http://schemas.openxmlformats.org/officeDocument/2006/relationships/package" Target="embeddings/_____Microsoft_Excel.xlsx"/><Relationship Id="rId46" Type="http://schemas.openxmlformats.org/officeDocument/2006/relationships/image" Target="media/image14.emf"/><Relationship Id="rId59" Type="http://schemas.openxmlformats.org/officeDocument/2006/relationships/package" Target="embeddings/_________Microsoft_Word13.doc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C92CB0-1B1C-4487-B446-F6A3D9BFC7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12780</Words>
  <Characters>72849</Characters>
  <Application>Microsoft Office Word</Application>
  <DocSecurity>0</DocSecurity>
  <Lines>607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Кунчукин Алексей Николаевич</dc:creator>
  <cp:lastModifiedBy>Хилинский Валентин Францевич</cp:lastModifiedBy>
  <cp:revision>2</cp:revision>
  <cp:lastPrinted>2014-09-26T10:28:00Z</cp:lastPrinted>
  <dcterms:created xsi:type="dcterms:W3CDTF">2024-05-31T15:10:00Z</dcterms:created>
  <dcterms:modified xsi:type="dcterms:W3CDTF">2024-05-31T15:10:00Z</dcterms:modified>
</cp:coreProperties>
</file>