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E01" w:rsidRDefault="007F1E01" w:rsidP="007F1E01">
      <w:pPr>
        <w:pStyle w:val="2"/>
        <w:numPr>
          <w:ilvl w:val="0"/>
          <w:numId w:val="0"/>
        </w:numPr>
        <w:spacing w:after="120"/>
        <w:ind w:left="709"/>
        <w:jc w:val="right"/>
      </w:pPr>
      <w:bookmarkStart w:id="0" w:name="_Toc508790225"/>
      <w:r>
        <w:t>Приложение №</w:t>
      </w:r>
      <w:r w:rsidR="003D5645">
        <w:t>1</w:t>
      </w:r>
      <w:r w:rsidR="00495131">
        <w:t>4</w:t>
      </w:r>
    </w:p>
    <w:p w:rsidR="007F1E01" w:rsidRDefault="007F1E01" w:rsidP="007F1E01">
      <w:pPr>
        <w:pStyle w:val="2"/>
        <w:numPr>
          <w:ilvl w:val="0"/>
          <w:numId w:val="0"/>
        </w:numPr>
        <w:spacing w:after="120"/>
        <w:ind w:left="709"/>
        <w:jc w:val="right"/>
      </w:pPr>
    </w:p>
    <w:p w:rsidR="007F1E01" w:rsidRPr="00CC513F" w:rsidRDefault="007F1E01" w:rsidP="007F1E01">
      <w:pPr>
        <w:pStyle w:val="2"/>
        <w:numPr>
          <w:ilvl w:val="0"/>
          <w:numId w:val="0"/>
        </w:numPr>
        <w:spacing w:after="120"/>
        <w:ind w:left="709"/>
      </w:pPr>
      <w:r w:rsidRPr="00CC513F">
        <w:t>Требования по охране труда, предъявляемые к производственным помещениям и производственным площадкам</w:t>
      </w:r>
      <w:bookmarkEnd w:id="0"/>
    </w:p>
    <w:p w:rsidR="007F1E01" w:rsidRPr="00CC513F" w:rsidRDefault="007F1E01" w:rsidP="007F1E01">
      <w:pPr>
        <w:pStyle w:val="3"/>
      </w:pPr>
      <w:r w:rsidRPr="00CC513F">
        <w:t>При выполнении работ на высоте под местом производства работ (внизу) определяются, обозначаются и огражд</w:t>
      </w:r>
      <w:r w:rsidR="003D5645">
        <w:t>аются зоны повышенной опасности</w:t>
      </w:r>
      <w:r w:rsidRPr="00CC513F">
        <w:t>. При совмещении работ по одной вертикали нижерасположенные места должны быть оборудованы соответствующими защитными устройствами (настилами, сетками, козырьками), установленными на расстоянии не более 6 м по вертикали от нижерасположенного рабочего места.</w:t>
      </w:r>
    </w:p>
    <w:p w:rsidR="007F1E01" w:rsidRPr="00CC513F" w:rsidRDefault="007F1E01" w:rsidP="007F1E01">
      <w:pPr>
        <w:pStyle w:val="3"/>
      </w:pPr>
      <w:r w:rsidRPr="00CC513F">
        <w:t xml:space="preserve">Вход посторонних лиц на </w:t>
      </w:r>
      <w:r w:rsidR="008A5E70">
        <w:t>такие площадки разрешается в сопровождении работника организации, в защитной каске и с использованием необходимых средств индивидуальной защиты, соответствующих специфике рабочей зоны и определенных локальными документами организации</w:t>
      </w:r>
      <w:r w:rsidRPr="00CC513F">
        <w:t>.</w:t>
      </w:r>
    </w:p>
    <w:p w:rsidR="007F1E01" w:rsidRPr="00CC513F" w:rsidRDefault="007F1E01" w:rsidP="007F1E01">
      <w:pPr>
        <w:pStyle w:val="3"/>
      </w:pPr>
      <w:r w:rsidRPr="00CC513F">
        <w:t>Установка и снятие ограждений должны осуществляться в технологической последовательности, обеспечивающей безопасность выполнения соответствующих работ.</w:t>
      </w:r>
    </w:p>
    <w:p w:rsidR="007F1E01" w:rsidRPr="00CC513F" w:rsidRDefault="007F1E01" w:rsidP="007F1E01">
      <w:pPr>
        <w:pStyle w:val="3"/>
      </w:pPr>
      <w:r w:rsidRPr="00CC513F">
        <w:t xml:space="preserve">Места хранения материалов предусматриваются в </w:t>
      </w:r>
      <w:r w:rsidR="0005743C" w:rsidRPr="0005743C">
        <w:t>технологической карте</w:t>
      </w:r>
      <w:r w:rsidR="0005743C">
        <w:t xml:space="preserve"> или </w:t>
      </w:r>
      <w:r w:rsidRPr="00CC513F">
        <w:t>ППР на высоте.</w:t>
      </w:r>
    </w:p>
    <w:p w:rsidR="007F1E01" w:rsidRPr="00CC513F" w:rsidRDefault="007F1E01" w:rsidP="007F1E01">
      <w:pPr>
        <w:pStyle w:val="3"/>
      </w:pPr>
      <w:r w:rsidRPr="00CC513F">
        <w:t>Проемы в стенах при одностороннем примыкании к ним настила (перекрытия) должны ограждаться, если нижний край проема расположен от уровня настила по высоте на расстоянии менее 0,7 м.</w:t>
      </w:r>
    </w:p>
    <w:p w:rsidR="007F1E01" w:rsidRPr="00CC513F" w:rsidRDefault="007F1E01" w:rsidP="007F1E01">
      <w:pPr>
        <w:pStyle w:val="3"/>
      </w:pPr>
      <w:r w:rsidRPr="00CC513F">
        <w:t>Проемы, в которые могут упасть работники</w:t>
      </w:r>
      <w:r w:rsidR="0005743C">
        <w:t xml:space="preserve"> (</w:t>
      </w:r>
      <w:r w:rsidR="0005743C" w:rsidRPr="0005743C">
        <w:t>выпасть</w:t>
      </w:r>
      <w:r w:rsidR="0005743C">
        <w:t>)</w:t>
      </w:r>
      <w:r w:rsidRPr="00CC513F">
        <w:t>, закрываются, ограждаются и обозначаются знаками безопасности.</w:t>
      </w:r>
    </w:p>
    <w:p w:rsidR="007F1E01" w:rsidRPr="00CC513F" w:rsidRDefault="007F1E01" w:rsidP="007F1E01">
      <w:pPr>
        <w:pStyle w:val="3"/>
      </w:pPr>
      <w:r w:rsidRPr="00CC513F">
        <w:t>Проходы на площадках и рабочих местах должны отвечать следующим требованиям:</w:t>
      </w:r>
    </w:p>
    <w:p w:rsidR="007F1E01" w:rsidRPr="00CC513F" w:rsidRDefault="007F1E01" w:rsidP="007F1E01">
      <w:pPr>
        <w:pStyle w:val="10"/>
        <w:numPr>
          <w:ilvl w:val="0"/>
          <w:numId w:val="0"/>
        </w:numPr>
        <w:ind w:left="1066" w:hanging="357"/>
        <w:jc w:val="both"/>
      </w:pPr>
      <w:r w:rsidRPr="00CC513F">
        <w:t>а.   ширина одиночных проходов к рабочим местам и на рабочих местах должна быть не менее 0,6 м, расстояние от пола прохода до элементов перекрытия - не менее 1,8 м;</w:t>
      </w:r>
    </w:p>
    <w:p w:rsidR="007F1E01" w:rsidRPr="00CC513F" w:rsidRDefault="007F1E01" w:rsidP="007F1E01">
      <w:pPr>
        <w:pStyle w:val="10"/>
        <w:numPr>
          <w:ilvl w:val="0"/>
          <w:numId w:val="0"/>
        </w:numPr>
        <w:ind w:left="1066" w:hanging="357"/>
        <w:jc w:val="both"/>
      </w:pPr>
      <w:r w:rsidRPr="00CC513F">
        <w:t>б.   лестницы или скобы, применяемые для подъема или спуска работников на рабочие места на высоте более 5 м, должны быть оборудованы системами безопасности.</w:t>
      </w:r>
    </w:p>
    <w:p w:rsidR="007F1E01" w:rsidRPr="00CC513F" w:rsidRDefault="007F1E01" w:rsidP="007F1E01">
      <w:pPr>
        <w:pStyle w:val="3"/>
      </w:pPr>
      <w:r w:rsidRPr="00CC513F">
        <w:t xml:space="preserve">Для безопасного перехода </w:t>
      </w:r>
      <w:r w:rsidR="0005743C">
        <w:t xml:space="preserve">на высоте с одного рабочего места на другое при невозможности устройства переходных мостиков с защитными ограждениями должны применяться страховочные системы </w:t>
      </w:r>
      <w:r w:rsidR="0005743C" w:rsidRPr="0005743C">
        <w:t>с анкерными устройствами</w:t>
      </w:r>
      <w:r w:rsidR="0005743C">
        <w:t xml:space="preserve">, использующие </w:t>
      </w:r>
      <w:r w:rsidR="0005743C" w:rsidRPr="0005743C">
        <w:t>горизонтальные</w:t>
      </w:r>
      <w:r w:rsidR="0005743C">
        <w:t xml:space="preserve"> анкерные (жесткие или гибкие) анкерные линии, расположенные горизонтально или под углом </w:t>
      </w:r>
      <w:r w:rsidR="0005743C" w:rsidRPr="0005743C">
        <w:t>до 15°</w:t>
      </w:r>
      <w:r w:rsidR="0005743C">
        <w:t xml:space="preserve"> к горизонту</w:t>
      </w:r>
      <w:r w:rsidRPr="00CC513F">
        <w:t>.</w:t>
      </w:r>
    </w:p>
    <w:p w:rsidR="001B2B37" w:rsidRDefault="00700959"/>
    <w:sectPr w:rsidR="001B2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91FC6"/>
    <w:multiLevelType w:val="multilevel"/>
    <w:tmpl w:val="46DE464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2978"/>
        </w:tabs>
        <w:ind w:left="156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1" w15:restartNumberingAfterBreak="0">
    <w:nsid w:val="4ED9122C"/>
    <w:multiLevelType w:val="hybridMultilevel"/>
    <w:tmpl w:val="9D8EBE2E"/>
    <w:lvl w:ilvl="0" w:tplc="6D5A7118">
      <w:start w:val="1"/>
      <w:numFmt w:val="russianLower"/>
      <w:pStyle w:val="10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56C"/>
    <w:rsid w:val="00005C56"/>
    <w:rsid w:val="00020C3C"/>
    <w:rsid w:val="0005743C"/>
    <w:rsid w:val="003D5645"/>
    <w:rsid w:val="00495131"/>
    <w:rsid w:val="006720EA"/>
    <w:rsid w:val="007F1E01"/>
    <w:rsid w:val="008A5E70"/>
    <w:rsid w:val="00AC557F"/>
    <w:rsid w:val="00D9556C"/>
    <w:rsid w:val="00E01420"/>
    <w:rsid w:val="00E6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E5ABC-674A-406A-9DED-AC0884CAB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2"/>
    <w:link w:val="11"/>
    <w:rsid w:val="007F1E01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360" w:after="60" w:line="240" w:lineRule="auto"/>
      <w:textAlignment w:val="baseline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paragraph" w:styleId="2">
    <w:name w:val="heading 2"/>
    <w:basedOn w:val="a"/>
    <w:link w:val="20"/>
    <w:qFormat/>
    <w:rsid w:val="007F1E01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before="120" w:after="6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7F1E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7F1E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7F1E01"/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F1E0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4">
    <w:name w:val="Текст4"/>
    <w:basedOn w:val="40"/>
    <w:qFormat/>
    <w:rsid w:val="007F1E01"/>
    <w:pPr>
      <w:keepNext w:val="0"/>
      <w:keepLines w:val="0"/>
      <w:numPr>
        <w:ilvl w:val="3"/>
        <w:numId w:val="1"/>
      </w:numPr>
      <w:tabs>
        <w:tab w:val="clear" w:pos="1559"/>
        <w:tab w:val="num" w:pos="360"/>
      </w:tabs>
      <w:overflowPunct w:val="0"/>
      <w:autoSpaceDE w:val="0"/>
      <w:autoSpaceDN w:val="0"/>
      <w:adjustRightInd w:val="0"/>
      <w:spacing w:before="60" w:line="240" w:lineRule="auto"/>
      <w:ind w:firstLine="0"/>
      <w:jc w:val="both"/>
      <w:textAlignment w:val="baseline"/>
    </w:pPr>
    <w:rPr>
      <w:rFonts w:ascii="Times New Roman" w:eastAsia="Times New Roman" w:hAnsi="Times New Roman" w:cs="Times New Roman"/>
      <w:i w:val="0"/>
      <w:iCs w:val="0"/>
      <w:color w:val="auto"/>
      <w:sz w:val="26"/>
      <w:szCs w:val="20"/>
      <w:lang w:eastAsia="ru-RU"/>
    </w:rPr>
  </w:style>
  <w:style w:type="paragraph" w:customStyle="1" w:styleId="3">
    <w:name w:val="Текст3"/>
    <w:basedOn w:val="30"/>
    <w:link w:val="32"/>
    <w:qFormat/>
    <w:rsid w:val="007F1E01"/>
    <w:pPr>
      <w:keepNext w:val="0"/>
      <w:keepLines w:val="0"/>
      <w:numPr>
        <w:ilvl w:val="2"/>
        <w:numId w:val="1"/>
      </w:numPr>
      <w:tabs>
        <w:tab w:val="clear" w:pos="2978"/>
        <w:tab w:val="num" w:pos="1418"/>
      </w:tabs>
      <w:overflowPunct w:val="0"/>
      <w:autoSpaceDE w:val="0"/>
      <w:autoSpaceDN w:val="0"/>
      <w:adjustRightInd w:val="0"/>
      <w:spacing w:before="60" w:line="240" w:lineRule="auto"/>
      <w:ind w:left="0"/>
      <w:jc w:val="both"/>
      <w:textAlignment w:val="baseline"/>
    </w:pPr>
    <w:rPr>
      <w:rFonts w:ascii="Times New Roman" w:eastAsia="Times New Roman" w:hAnsi="Times New Roman" w:cs="Times New Roman"/>
      <w:color w:val="auto"/>
      <w:sz w:val="26"/>
      <w:szCs w:val="20"/>
      <w:lang w:eastAsia="ru-RU"/>
    </w:rPr>
  </w:style>
  <w:style w:type="character" w:customStyle="1" w:styleId="32">
    <w:name w:val="Текст3 Знак Знак"/>
    <w:link w:val="3"/>
    <w:locked/>
    <w:rsid w:val="007F1E0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0">
    <w:name w:val="Перечисление1"/>
    <w:qFormat/>
    <w:rsid w:val="007F1E01"/>
    <w:pPr>
      <w:keepLines/>
      <w:numPr>
        <w:numId w:val="2"/>
      </w:numPr>
      <w:spacing w:after="0" w:line="240" w:lineRule="auto"/>
      <w:ind w:left="1066" w:hanging="357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1">
    <w:name w:val="Заголовок 4 Знак"/>
    <w:basedOn w:val="a0"/>
    <w:link w:val="40"/>
    <w:uiPriority w:val="9"/>
    <w:semiHidden/>
    <w:rsid w:val="007F1E0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31">
    <w:name w:val="Заголовок 3 Знак"/>
    <w:basedOn w:val="a0"/>
    <w:link w:val="30"/>
    <w:uiPriority w:val="9"/>
    <w:semiHidden/>
    <w:rsid w:val="007F1E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AE3B8BDEC24B469CC11C5CB395032C" ma:contentTypeVersion="1" ma:contentTypeDescription="Создание документа." ma:contentTypeScope="" ma:versionID="4f82ac7db3226d0707d23d1a8ae9f5a4">
  <xsd:schema xmlns:xsd="http://www.w3.org/2001/XMLSchema" xmlns:xs="http://www.w3.org/2001/XMLSchema" xmlns:p="http://schemas.microsoft.com/office/2006/metadata/properties" xmlns:ns2="9d221b77-1aeb-426f-98a3-db5ee180cc48" targetNamespace="http://schemas.microsoft.com/office/2006/metadata/properties" ma:root="true" ma:fieldsID="9c7175bfd5ce85c0075a172e41086227" ns2:_="">
    <xsd:import namespace="9d221b77-1aeb-426f-98a3-db5ee180cc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21b77-1aeb-426f-98a3-db5ee180cc4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Место фиксации/единица оборудования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d221b77-1aeb-426f-98a3-db5ee180cc48">4NEPD5YX4UK7-1240669829-313</_dlc_DocId>
    <_dlc_DocIdUrl xmlns="9d221b77-1aeb-426f-98a3-db5ee180cc48">
      <Url>https://sharepoint/orgunits/STG/_layouts/15/DocIdRedir.aspx?ID=4NEPD5YX4UK7-1240669829-313</Url>
      <Description>4NEPD5YX4UK7-1240669829-313</Description>
    </_dlc_DocIdUrl>
  </documentManagement>
</p:properties>
</file>

<file path=customXml/itemProps1.xml><?xml version="1.0" encoding="utf-8"?>
<ds:datastoreItem xmlns:ds="http://schemas.openxmlformats.org/officeDocument/2006/customXml" ds:itemID="{BF9CC8C8-F11F-4CF5-8784-0555F6A9C06B}"/>
</file>

<file path=customXml/itemProps2.xml><?xml version="1.0" encoding="utf-8"?>
<ds:datastoreItem xmlns:ds="http://schemas.openxmlformats.org/officeDocument/2006/customXml" ds:itemID="{D5869177-23C6-4682-897B-5FD9E4A2CF6C}"/>
</file>

<file path=customXml/itemProps3.xml><?xml version="1.0" encoding="utf-8"?>
<ds:datastoreItem xmlns:ds="http://schemas.openxmlformats.org/officeDocument/2006/customXml" ds:itemID="{068E0240-C585-438F-BED3-18E8602BFAE0}"/>
</file>

<file path=customXml/itemProps4.xml><?xml version="1.0" encoding="utf-8"?>
<ds:datastoreItem xmlns:ds="http://schemas.openxmlformats.org/officeDocument/2006/customXml" ds:itemID="{E3F3699B-414B-45B0-926B-6AD38DD7B9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Евгения Александровна</dc:creator>
  <cp:keywords/>
  <dc:description/>
  <cp:lastModifiedBy>Спицын Александр Викторович</cp:lastModifiedBy>
  <cp:revision>1</cp:revision>
  <dcterms:created xsi:type="dcterms:W3CDTF">2022-05-27T08:51:00Z</dcterms:created>
  <dcterms:modified xsi:type="dcterms:W3CDTF">2022-05-27T08:51:00Z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0x01010009AE3B8BDEC24B469CC11C5CB395032C</vt:lpwstr>
  </property>
  <property fmtid="{D5CDD505-2E9C-101B-9397-08002B2CF9AE}" pid="3" name="_dlc_DocIdItemGuid">
    <vt:lpwstr>917a2729-1ab8-4742-a89b-8b4b6810dfd5</vt:lpwstr>
  </property>
</Properties>
</file>