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2F4" w:rsidRDefault="00C012F4" w:rsidP="00C012F4">
      <w:pPr>
        <w:ind w:left="14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</w:t>
      </w:r>
      <w:r w:rsidR="005C43CF">
        <w:rPr>
          <w:rFonts w:ascii="Times New Roman" w:hAnsi="Times New Roman"/>
          <w:b/>
          <w:sz w:val="28"/>
          <w:szCs w:val="28"/>
        </w:rPr>
        <w:t>7</w:t>
      </w:r>
    </w:p>
    <w:p w:rsidR="00C012F4" w:rsidRDefault="00C012F4" w:rsidP="00C012F4">
      <w:pPr>
        <w:ind w:left="142"/>
        <w:jc w:val="right"/>
        <w:rPr>
          <w:rFonts w:ascii="Times New Roman" w:hAnsi="Times New Roman"/>
          <w:b/>
          <w:sz w:val="28"/>
          <w:szCs w:val="28"/>
        </w:rPr>
      </w:pPr>
    </w:p>
    <w:p w:rsidR="00B661DB" w:rsidRPr="00B661DB" w:rsidRDefault="00B661DB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B661DB">
        <w:rPr>
          <w:rFonts w:ascii="Times New Roman" w:hAnsi="Times New Roman"/>
          <w:b/>
          <w:sz w:val="28"/>
          <w:szCs w:val="28"/>
        </w:rPr>
        <w:t>Чек-лист</w:t>
      </w:r>
    </w:p>
    <w:p w:rsidR="00812998" w:rsidRDefault="00B661DB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B661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FA1C03">
        <w:rPr>
          <w:rFonts w:ascii="Times New Roman" w:hAnsi="Times New Roman"/>
          <w:b/>
          <w:sz w:val="28"/>
          <w:szCs w:val="28"/>
        </w:rPr>
        <w:t xml:space="preserve">средств </w:t>
      </w:r>
      <w:r w:rsidR="0088370D">
        <w:rPr>
          <w:rFonts w:ascii="Times New Roman" w:hAnsi="Times New Roman"/>
          <w:b/>
          <w:sz w:val="28"/>
          <w:szCs w:val="28"/>
        </w:rPr>
        <w:t xml:space="preserve">и систем </w:t>
      </w:r>
      <w:r w:rsidR="00AB5875">
        <w:rPr>
          <w:rFonts w:ascii="Times New Roman" w:hAnsi="Times New Roman"/>
          <w:b/>
          <w:sz w:val="28"/>
          <w:szCs w:val="28"/>
        </w:rPr>
        <w:t>защиты</w:t>
      </w:r>
      <w:r w:rsidR="00FA1C03">
        <w:rPr>
          <w:rFonts w:ascii="Times New Roman" w:hAnsi="Times New Roman"/>
          <w:b/>
          <w:sz w:val="28"/>
          <w:szCs w:val="28"/>
        </w:rPr>
        <w:t xml:space="preserve"> от падения с высоты</w:t>
      </w:r>
    </w:p>
    <w:p w:rsidR="00B661DB" w:rsidRPr="00B661DB" w:rsidRDefault="00B661DB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6"/>
        <w:gridCol w:w="1559"/>
        <w:gridCol w:w="1560"/>
      </w:tblGrid>
      <w:tr w:rsidR="00B661DB" w:rsidRPr="00F96184" w:rsidTr="00A32BB8">
        <w:trPr>
          <w:trHeight w:hRule="exact" w:val="576"/>
          <w:jc w:val="center"/>
        </w:trPr>
        <w:tc>
          <w:tcPr>
            <w:tcW w:w="6946" w:type="dxa"/>
            <w:tcBorders>
              <w:right w:val="single" w:sz="4" w:space="0" w:color="auto"/>
            </w:tcBorders>
          </w:tcPr>
          <w:p w:rsidR="00B661DB" w:rsidRPr="00F96184" w:rsidRDefault="00B661DB" w:rsidP="007A7858">
            <w:pPr>
              <w:pStyle w:val="TableParagraph"/>
              <w:spacing w:before="120"/>
              <w:ind w:left="9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проверяемой позиции</w:t>
            </w:r>
            <w:r w:rsidR="001037E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*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61DB" w:rsidRPr="00F96184" w:rsidRDefault="001D129E" w:rsidP="007A7858">
            <w:pPr>
              <w:pStyle w:val="TableParagraph"/>
              <w:spacing w:before="120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661DB" w:rsidRPr="00F96184" w:rsidRDefault="001D129E" w:rsidP="007A7858">
            <w:pPr>
              <w:pStyle w:val="TableParagraph"/>
              <w:spacing w:before="12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Нет</w:t>
            </w:r>
          </w:p>
        </w:tc>
      </w:tr>
      <w:tr w:rsidR="006C323A" w:rsidRPr="00F96184" w:rsidTr="00A32BB8">
        <w:trPr>
          <w:trHeight w:hRule="exact" w:val="288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9074C0">
            <w:pPr>
              <w:pStyle w:val="TableParagraph"/>
              <w:spacing w:before="10"/>
              <w:ind w:left="91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Страховочная привязь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661DB" w:rsidRPr="00F96184" w:rsidTr="00A32BB8">
        <w:trPr>
          <w:trHeight w:hRule="exact" w:val="717"/>
          <w:jc w:val="center"/>
        </w:trPr>
        <w:tc>
          <w:tcPr>
            <w:tcW w:w="6946" w:type="dxa"/>
          </w:tcPr>
          <w:p w:rsidR="00B661DB" w:rsidRPr="00F96184" w:rsidRDefault="009074C0" w:rsidP="00542D16">
            <w:pPr>
              <w:pStyle w:val="TableParagraph"/>
              <w:spacing w:before="125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 элементы страховочной п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вязи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наличии (</w:t>
            </w:r>
            <w:r w:rsid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скоба,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ремень</w:t>
            </w:r>
            <w:r w:rsid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т.д.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661DB" w:rsidRPr="00F96184" w:rsidTr="00A32BB8">
        <w:trPr>
          <w:trHeight w:hRule="exact" w:val="70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траховочные привязи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имеют 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признаки ремонта или модификации пользователем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661DB" w:rsidRPr="00F96184" w:rsidTr="00A32BB8">
        <w:trPr>
          <w:trHeight w:hRule="exact" w:val="70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183137" w:rsidP="0018313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лямки страховочной привязи обладают одинаковой гибкостью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661DB" w:rsidRPr="00F96184" w:rsidTr="00A32BB8">
        <w:trPr>
          <w:trHeight w:hRule="exact" w:val="71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41333D" w:rsidP="0018313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одной лямке страховочной привязи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отсутствуют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участки различной ширины или цвета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661DB" w:rsidRPr="00F96184" w:rsidRDefault="00B661D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72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83137" w:rsidP="00F9618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Страховочные привязи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имеют следы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окра</w:t>
            </w:r>
            <w:r w:rsid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ски,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маркиров</w:t>
            </w:r>
            <w:r w:rsid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краской, маркерами или иными химическими веществами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72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3137" w:rsidRPr="00F96184" w:rsidRDefault="0041333D" w:rsidP="00183137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страховочной привязи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отсутствуют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трещины, деформации или ржавчин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183137" w:rsidRPr="00F96184" w:rsidRDefault="00183137" w:rsidP="00183137">
            <w:pPr>
              <w:pStyle w:val="TableParagraph"/>
              <w:spacing w:before="125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72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3137" w:rsidRPr="00F96184" w:rsidRDefault="0041333D" w:rsidP="001037E4">
            <w:pPr>
              <w:pStyle w:val="TableParagraph"/>
              <w:spacing w:before="125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кобы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18313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рочно закреплены ли и не снимаются со страховочной привязи</w:t>
            </w:r>
          </w:p>
          <w:p w:rsidR="001D129E" w:rsidRPr="00F96184" w:rsidRDefault="001D129E" w:rsidP="005640A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98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41333D" w:rsidP="008B00B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ластиковые элементы страховочной привязи (шлевки или элементы на пересечении ремней)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имеют следов 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частичного повреждения, деформирования или излома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414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8B00B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Стропы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70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страховочной привязи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отсутствуют 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порез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ожог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ины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8B00B4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повреждени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(включая минимальные)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D129E" w:rsidRPr="00F96184" w:rsidTr="00A32BB8">
        <w:trPr>
          <w:trHeight w:hRule="exact" w:val="41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C15A8B" w:rsidRPr="00F96184" w:rsidRDefault="0041333D" w:rsidP="00C15A8B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бладает 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одинаковой гибкостью и цветом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всей длине</w:t>
            </w:r>
          </w:p>
          <w:p w:rsidR="001D129E" w:rsidRPr="00F96184" w:rsidRDefault="001D129E" w:rsidP="00C15A8B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D129E" w:rsidRPr="00F96184" w:rsidRDefault="001D129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74DC6" w:rsidRPr="00F96184" w:rsidTr="00A32BB8">
        <w:trPr>
          <w:trHeight w:hRule="exact" w:val="70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троп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меет 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одинаковый диаметр по всей длине (для стропов круглого сечения)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774DC6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774DC6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74DC6" w:rsidRPr="00F96184" w:rsidTr="00A32BB8">
        <w:trPr>
          <w:trHeight w:hRule="exact" w:val="71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имеет о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динаков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ую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ширин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5A8B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всей длине (если строп сделан из ремней)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774DC6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74DC6" w:rsidRPr="00F96184" w:rsidRDefault="00774DC6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70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6C323A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Анкерные петли, швы, стыки и концевые петли строп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имеют растяжения, по</w:t>
            </w:r>
            <w:r w:rsidR="008837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резы или частичные выдергивания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71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41333D" w:rsidP="00183C0B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6C323A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защите швов и соединений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отсутствуют 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следы </w:t>
            </w:r>
            <w:r w:rsidR="006C323A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механически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6C323A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тепловы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6C323A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химически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="006C323A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повреждени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418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6C323A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Скобы на стропе прочно закреплены и не отцепляются от стропа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100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542D16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Обеспечена простота регулировки длины стропа и правильное запирание механизма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использовании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стропов с регулируемой длиной)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2931C7" w:rsidRPr="00F96184" w:rsidTr="00A32BB8">
        <w:trPr>
          <w:trHeight w:hRule="exact" w:val="68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41333D" w:rsidP="002931C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онцевые петли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наличии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(если конструкция стропа их предусматривает)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6C323A" w:rsidRPr="00F96184" w:rsidTr="00A32BB8">
        <w:trPr>
          <w:trHeight w:hRule="exact" w:val="43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714E7E" w:rsidP="006C323A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Стропы с амортизатором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C323A" w:rsidRPr="00F96184" w:rsidRDefault="006C323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70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мортизатор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имеет 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ремонта или модификации пользователем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717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542D16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Пластиковый чехол амортизатора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поврежден,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сломан и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порезан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42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14E7E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элементы амортизатора скрыты пластиковым чехлом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708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41333D" w:rsidP="00714E7E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леды повреждения, теплового воздействия или порезов материала, из которого изготовлен амортизатор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отсутствуют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70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542D16" w:rsidP="00542D16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Отсутствует п</w:t>
            </w:r>
            <w:r w:rsidR="00714E7E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отеря цвета или проявление различий </w:t>
            </w:r>
            <w:r w:rsidR="00DD3B5D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текстуре материала (гибкость и т.д.)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714E7E" w:rsidRPr="00F96184" w:rsidTr="00A32BB8">
        <w:trPr>
          <w:trHeight w:hRule="exact" w:val="747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Анкерные петли 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амортизатора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видимые швы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растянуты,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порезаны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не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выдернуты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14E7E" w:rsidRPr="00F96184" w:rsidRDefault="00714E7E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180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подборе длины страховочной системы с амортизатором учтены длины элементов точки крепления + номинальная длина страховочного стропа с амортизатором без нагрузки + длина раскрытия амортизатора + длина соединительного кольца привязи + расстояние от кольца страховочной привязи до стопы работника + поле безопасности (1-1,5 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99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41333D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аксимальная длина амортизатора, соединенного со страховочными стропами, включая соединители (карабины) и канатные клеммы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</w:t>
            </w:r>
            <w:r w:rsidR="00BD7E09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ревышает величину 2 м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477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Соединители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65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оединитель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имеет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механические повреждения, деформацию, ржавчину или износ отдельных его компонентов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71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Заклепки, петли, пружины, запирающие и регулирующие механизмы, обеспечивают правильность работы соединителя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70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 спуска запирающего механизма, затвор автоматически запирает соединитель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717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закрытом положении запирающий механизм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редотвращает случайное открытие затвора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128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жавчина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которая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наносит ущерб прочности нагружаемой структуры или ее техническому состоянию, а также мешает правильной работе затвора и запирающего механизма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отсутствует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AB4011">
            <w:pPr>
              <w:rPr>
                <w:rFonts w:ascii="Times New Roman" w:hAnsi="Times New Roman"/>
                <w:sz w:val="24"/>
              </w:rPr>
            </w:pPr>
          </w:p>
        </w:tc>
      </w:tr>
      <w:tr w:rsidR="002931C7" w:rsidRPr="00F96184" w:rsidTr="00A32BB8">
        <w:trPr>
          <w:trHeight w:hRule="exact" w:val="46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14E7E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Блокирующие устройства</w:t>
            </w:r>
            <w:r w:rsidR="00542D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2931C7" w:rsidRPr="00F96184" w:rsidTr="00A32BB8">
        <w:trPr>
          <w:trHeight w:hRule="exact" w:val="93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41333D" w:rsidP="00AB5875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локирующее </w:t>
            </w:r>
            <w:r w:rsidR="00AB5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фиксирующее 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</w:t>
            </w:r>
            <w:r w:rsidR="00AB5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имеет 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механически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повреждени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деформаци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ржавчины или износ</w:t>
            </w:r>
            <w:r w:rsid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931C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отдельных его компонентов</w:t>
            </w:r>
            <w:r w:rsidR="00DD3B5D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(даже в минимальной степени)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0004BA" w:rsidRPr="00F96184" w:rsidTr="00A32BB8">
        <w:trPr>
          <w:trHeight w:hRule="exact" w:val="69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Default="00F67DED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 признаки изменения конструкции, дополнения, модификации и ремонта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Pr="00F96184" w:rsidRDefault="000004B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Pr="00F96184" w:rsidRDefault="000004B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2931C7" w:rsidRPr="00F96184" w:rsidTr="00A32BB8">
        <w:trPr>
          <w:trHeight w:hRule="exact" w:val="103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0004BA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Обеспечивается правильная работа петель, пружин, запирающих и регулирующих механизмов</w:t>
            </w:r>
            <w:r w:rsid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AB58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блокирующих и фиксирующих устройств,</w:t>
            </w:r>
            <w:r w:rsid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целостность </w:t>
            </w:r>
            <w:r w:rsidR="00F6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заклепок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0004BA" w:rsidRPr="00F96184" w:rsidTr="00A32BB8">
        <w:trPr>
          <w:trHeight w:hRule="exact" w:val="70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Pr="00F96184" w:rsidRDefault="000004BA" w:rsidP="000004BA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одвижны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детал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004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соосн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ы, в механизме отсутствуют абразивные материалы (песок, глина и т.д.)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Pr="00F96184" w:rsidRDefault="000004BA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004BA" w:rsidRPr="00F96184" w:rsidRDefault="000004BA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2931C7" w:rsidRPr="00F96184" w:rsidTr="00A32BB8">
        <w:trPr>
          <w:trHeight w:hRule="exact" w:val="1278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387BAC" w:rsidP="00DD3B5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DD3B5D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ризнаки некорректной работы устройства (случайное защелкивание на веревке во время передвижения или соскальзывание защелкнутого, нагруженного блокирующего устройства с веревки)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отсутствуют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931C7" w:rsidRPr="00F96184" w:rsidRDefault="002931C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DD3B5D" w:rsidRPr="00F96184" w:rsidTr="00A32BB8">
        <w:trPr>
          <w:trHeight w:hRule="exact" w:val="44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181AF4" w:rsidP="00714E7E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="00DD3B5D"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нкерные линии</w:t>
            </w:r>
            <w:r w:rsidR="00542D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DD3B5D" w:rsidRPr="00F96184" w:rsidTr="00A32BB8">
        <w:trPr>
          <w:trHeight w:hRule="exact" w:val="69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387BAC" w:rsidP="00F470E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  <w:r w:rsidR="00F470E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следы малейших порезов, ожогов или иных повреждений анкерной линии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DD3B5D" w:rsidRPr="00F96184" w:rsidTr="00A32BB8">
        <w:trPr>
          <w:trHeight w:hRule="exact" w:val="41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387BAC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нкерная линия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F470E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бладает одинаковой гибкостью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DD3B5D" w:rsidRPr="00F96184" w:rsidTr="00A32BB8">
        <w:trPr>
          <w:trHeight w:hRule="exact" w:val="427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387BAC" w:rsidP="00F470E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Анкерная л</w:t>
            </w:r>
            <w:r w:rsidR="00F470E7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иния имеет одинаковый диаметр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DD3B5D" w:rsidRPr="00F96184" w:rsidTr="00A32BB8">
        <w:trPr>
          <w:trHeight w:hRule="exact" w:val="44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F470E7" w:rsidP="00714E7E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Анкерная линия имеет одинаковый цвет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D3B5D" w:rsidRPr="00F96184" w:rsidRDefault="00DD3B5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F470E7" w:rsidRPr="00F96184" w:rsidTr="00A32BB8">
        <w:trPr>
          <w:trHeight w:hRule="exact" w:val="679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F470E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Ширина анкерной линии, изготовленной из ремней однородна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F470E7" w:rsidRPr="00F96184" w:rsidTr="00A32BB8">
        <w:trPr>
          <w:trHeight w:hRule="exact" w:val="100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BD7E09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Механизм регулировки длины и натяжения 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имеет механические повреждения, деформацию, ржавчину или износ отдельных его компонентов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F470E7" w:rsidRPr="00F96184" w:rsidTr="00A32BB8">
        <w:trPr>
          <w:trHeight w:hRule="exact" w:val="72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BD7E09" w:rsidP="00BD7E09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Механизм легко регулирует натяжение и ослабление линии вручную, если он не заблокирован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41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183C0B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Анкерная линия закреплена за 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постоянные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металлоконструкции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988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Зажаты все концы анкерной линии на три зажима 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хомутового типа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каждой стороны крепления (для анкерных линий из стального троса)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F470E7" w:rsidRPr="00F96184" w:rsidTr="00A32BB8">
        <w:trPr>
          <w:trHeight w:hRule="exact" w:val="72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BD7E09" w:rsidP="00BD7E09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Диаметр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синтетического каната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стального троса</w:t>
            </w:r>
            <w:r w:rsidR="00542D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анкерной линии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составляет 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 8,8 мм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470E7" w:rsidRPr="00F96184" w:rsidRDefault="00F470E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3C0B" w:rsidRPr="00F96184" w:rsidTr="00A32BB8">
        <w:trPr>
          <w:trHeight w:hRule="exact" w:val="44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Pr="00F96184" w:rsidRDefault="00387BAC" w:rsidP="00BD7E09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повреждения нитей стального каната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Pr="00F96184" w:rsidRDefault="00183C0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Pr="00F96184" w:rsidRDefault="00183C0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3C0B" w:rsidRPr="00F96184" w:rsidTr="00A32BB8">
        <w:trPr>
          <w:trHeight w:hRule="exact" w:val="70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Default="00387BAC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 w:rsidR="00183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повреждения сердечника стального каната анкерной линии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Pr="00F96184" w:rsidRDefault="00183C0B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3C0B" w:rsidRPr="00F96184" w:rsidRDefault="00183C0B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88370D" w:rsidRPr="00F96184" w:rsidTr="00A32BB8">
        <w:trPr>
          <w:trHeight w:hRule="exact" w:val="70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Default="0088370D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Следы ржавчины на анкерной линии из стального каната отсутствуют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8370D" w:rsidRPr="00F96184" w:rsidRDefault="0088370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387BAC" w:rsidRPr="00F96184" w:rsidTr="00A32BB8">
        <w:trPr>
          <w:trHeight w:hRule="exact" w:val="51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387BAC" w:rsidRDefault="00387BAC" w:rsidP="00387BAC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Анкерная линия имеет достаточное натяжение по всей длине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87BAC" w:rsidRPr="00F96184" w:rsidRDefault="00387BAC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87BAC" w:rsidRPr="00F96184" w:rsidRDefault="00387BAC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1AF4" w:rsidRPr="00F96184" w:rsidTr="00A32BB8">
        <w:trPr>
          <w:trHeight w:hRule="exact" w:val="72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Default="00181AF4" w:rsidP="00181AF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канатного доступа и страховочная система име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отдельные анкерные устройства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1AF4" w:rsidRPr="00F96184" w:rsidTr="00A32BB8">
        <w:trPr>
          <w:trHeight w:hRule="exact" w:val="70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181AF4" w:rsidRDefault="0088370D" w:rsidP="0088370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спольз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уется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защит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каната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</w:t>
            </w:r>
            <w:r w:rsid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181AF4"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где канат может быть поврежден или защемлен</w:t>
            </w:r>
            <w:r w:rsid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81AF4"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1AF4" w:rsidRPr="00F96184" w:rsidTr="00A32BB8">
        <w:trPr>
          <w:trHeight w:hRule="exact" w:val="99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Default="00181AF4" w:rsidP="00181AF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закрепленные одним концом канаты (гибкие анкерные линии) име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ют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конечные ограничители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(узел или ограничитель, совмещенный с утяжелителем)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181AF4" w:rsidRPr="00F96184" w:rsidTr="00A32BB8">
        <w:trPr>
          <w:trHeight w:hRule="exact" w:val="744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181AF4" w:rsidRDefault="00181AF4" w:rsidP="0088370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абота одного </w:t>
            </w:r>
            <w:r w:rsidR="008837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сотрудника</w:t>
            </w:r>
            <w:r w:rsidRPr="00181A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другим по вертикали не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проводится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181AF4" w:rsidRPr="00F96184" w:rsidRDefault="00181AF4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4B3287" w:rsidRPr="00F96184" w:rsidTr="00A32BB8">
        <w:trPr>
          <w:trHeight w:hRule="exact" w:val="715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Default="004B3287" w:rsidP="004B328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Стальные канаты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анкерных линий </w:t>
            </w: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маркировочной группы не</w:t>
            </w:r>
            <w:r w:rsidR="008837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ниже 1558 МПа (160 кгс/кв. мм)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Pr="00F96184" w:rsidRDefault="004B328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Pr="00F96184" w:rsidRDefault="004B328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36282D" w:rsidRPr="00F96184" w:rsidTr="00A32BB8">
        <w:trPr>
          <w:trHeight w:hRule="exact" w:val="95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36282D" w:rsidRPr="004B3287" w:rsidRDefault="00DC40A1" w:rsidP="00DC40A1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узлов на страховочных </w:t>
            </w:r>
            <w:r w:rsidR="003628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усах соответствует характеру и типу выполняемой работы. Обеспечена правильность и функционал связанных узлов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6282D" w:rsidRPr="00F96184" w:rsidRDefault="0036282D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6282D" w:rsidRPr="00F96184" w:rsidRDefault="0036282D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4B3287" w:rsidRPr="00F96184" w:rsidTr="00A32BB8">
        <w:trPr>
          <w:trHeight w:hRule="exact" w:val="1523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Pr="004B3287" w:rsidRDefault="004B3287" w:rsidP="004B3287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Каждый канат анкерной линии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имеет маркировку, включающую</w:t>
            </w: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товарный знак (или краткое наименов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ание предприятия-изготовителя), </w:t>
            </w: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статического разрывного усилия, длина каната, дата изготовления (месяц, год), </w:t>
            </w:r>
            <w:r w:rsidRPr="004B32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стандарта или технических услов</w:t>
            </w:r>
            <w:r w:rsidR="008837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ий, по которым изготовлен канат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Pr="00F96184" w:rsidRDefault="004B3287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B3287" w:rsidRPr="00F96184" w:rsidRDefault="004B3287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411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BD7E09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Блокирующие устройства инерционного типа</w:t>
            </w:r>
            <w:r w:rsidR="00542D1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1252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F96184" w:rsidP="00F96184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компоненты блокирующего устройства инерционного типа (рукоять и кожух, спасательный трос и крюк с защелкой)</w:t>
            </w:r>
            <w:r w:rsidR="00387B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имеют следы механических, химических и тепловых повреждений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  <w:tr w:rsidR="00BD7E09" w:rsidRPr="00F96184" w:rsidTr="00A32BB8">
        <w:trPr>
          <w:trHeight w:hRule="exact" w:val="1016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F96184" w:rsidP="0041333D">
            <w:pPr>
              <w:pStyle w:val="TableParagraph"/>
              <w:spacing w:before="125"/>
              <w:ind w:lef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</w:t>
            </w:r>
            <w:r w:rsidR="0041333D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натягивани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1333D"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троса с максимальной силой 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механизм</w:t>
            </w:r>
            <w:r w:rsidR="00413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F96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трос блокируется, а при ослаблении защелки, устройство свободно скручивает трос (втягивает его)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D7E09" w:rsidRPr="00F96184" w:rsidRDefault="00BD7E09" w:rsidP="007A7858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12998" w:rsidRPr="00DD3B5D" w:rsidRDefault="00812998" w:rsidP="00812998"/>
    <w:p w:rsidR="000004BA" w:rsidRPr="001037E4" w:rsidRDefault="00AD2AA2" w:rsidP="00AD2AA2">
      <w:pPr>
        <w:ind w:left="-567"/>
        <w:jc w:val="both"/>
        <w:rPr>
          <w:rFonts w:ascii="Times New Roman" w:hAnsi="Times New Roman"/>
          <w:b/>
          <w:sz w:val="24"/>
        </w:rPr>
      </w:pPr>
      <w:r w:rsidRPr="001037E4">
        <w:rPr>
          <w:rFonts w:ascii="Times New Roman" w:hAnsi="Times New Roman"/>
          <w:b/>
          <w:sz w:val="24"/>
        </w:rPr>
        <w:t xml:space="preserve">* </w:t>
      </w:r>
      <w:r w:rsidR="00BD7E09" w:rsidRPr="001037E4">
        <w:rPr>
          <w:rFonts w:ascii="Times New Roman" w:hAnsi="Times New Roman"/>
          <w:b/>
          <w:sz w:val="24"/>
        </w:rPr>
        <w:t xml:space="preserve">Средства </w:t>
      </w:r>
      <w:r w:rsidR="00AB5875">
        <w:rPr>
          <w:rFonts w:ascii="Times New Roman" w:hAnsi="Times New Roman"/>
          <w:b/>
          <w:sz w:val="24"/>
        </w:rPr>
        <w:t xml:space="preserve">и системы </w:t>
      </w:r>
      <w:r w:rsidR="00BD7E09" w:rsidRPr="001037E4">
        <w:rPr>
          <w:rFonts w:ascii="Times New Roman" w:hAnsi="Times New Roman"/>
          <w:b/>
          <w:sz w:val="24"/>
        </w:rPr>
        <w:t>защиты от падения с высоты</w:t>
      </w:r>
      <w:r w:rsidR="00D74127" w:rsidRPr="001037E4">
        <w:rPr>
          <w:rFonts w:ascii="Times New Roman" w:hAnsi="Times New Roman"/>
          <w:b/>
          <w:sz w:val="24"/>
        </w:rPr>
        <w:t xml:space="preserve"> </w:t>
      </w:r>
      <w:r w:rsidRPr="001037E4">
        <w:rPr>
          <w:rFonts w:ascii="Times New Roman" w:hAnsi="Times New Roman"/>
          <w:b/>
          <w:sz w:val="24"/>
        </w:rPr>
        <w:t>должны быть изъяты из эксплуатации</w:t>
      </w:r>
      <w:r w:rsidR="000004BA" w:rsidRPr="001037E4">
        <w:rPr>
          <w:rFonts w:ascii="Times New Roman" w:hAnsi="Times New Roman"/>
          <w:b/>
          <w:sz w:val="24"/>
        </w:rPr>
        <w:t>, если:</w:t>
      </w:r>
    </w:p>
    <w:p w:rsidR="000004BA" w:rsidRPr="001037E4" w:rsidRDefault="000004BA" w:rsidP="00AD2AA2">
      <w:pPr>
        <w:ind w:left="-567"/>
        <w:jc w:val="both"/>
        <w:rPr>
          <w:i/>
        </w:rPr>
      </w:pPr>
      <w:r w:rsidRPr="001037E4">
        <w:rPr>
          <w:rFonts w:ascii="Times New Roman" w:hAnsi="Times New Roman"/>
          <w:i/>
          <w:sz w:val="24"/>
        </w:rPr>
        <w:t>1.</w:t>
      </w:r>
      <w:r w:rsidR="00AD2AA2" w:rsidRPr="001037E4">
        <w:rPr>
          <w:rFonts w:ascii="Times New Roman" w:hAnsi="Times New Roman"/>
          <w:i/>
          <w:sz w:val="24"/>
        </w:rPr>
        <w:t xml:space="preserve"> </w:t>
      </w:r>
      <w:r w:rsidRPr="001037E4">
        <w:rPr>
          <w:rFonts w:ascii="Times New Roman" w:hAnsi="Times New Roman"/>
          <w:i/>
          <w:sz w:val="24"/>
        </w:rPr>
        <w:t>Н</w:t>
      </w:r>
      <w:r w:rsidR="00AD2AA2" w:rsidRPr="001037E4">
        <w:rPr>
          <w:rFonts w:ascii="Times New Roman" w:hAnsi="Times New Roman"/>
          <w:i/>
          <w:sz w:val="24"/>
        </w:rPr>
        <w:t>а момент проверки их техническое состояние и корректность работы вызывают сомнения.</w:t>
      </w:r>
      <w:r w:rsidR="00C96AA7" w:rsidRPr="001037E4">
        <w:rPr>
          <w:i/>
        </w:rPr>
        <w:t xml:space="preserve"> </w:t>
      </w:r>
    </w:p>
    <w:p w:rsidR="00542D16" w:rsidRPr="001037E4" w:rsidRDefault="00542D16" w:rsidP="00AD2AA2">
      <w:pPr>
        <w:ind w:left="-567"/>
        <w:jc w:val="both"/>
        <w:rPr>
          <w:i/>
        </w:rPr>
      </w:pPr>
      <w:r w:rsidRPr="001037E4">
        <w:rPr>
          <w:i/>
        </w:rPr>
        <w:t xml:space="preserve">2. </w:t>
      </w:r>
      <w:r w:rsidR="000004BA" w:rsidRPr="001037E4">
        <w:rPr>
          <w:rFonts w:ascii="Times New Roman" w:hAnsi="Times New Roman"/>
          <w:i/>
          <w:sz w:val="24"/>
        </w:rPr>
        <w:t>Э</w:t>
      </w:r>
      <w:r w:rsidR="00BD7E09" w:rsidRPr="001037E4">
        <w:rPr>
          <w:rFonts w:ascii="Times New Roman" w:hAnsi="Times New Roman"/>
          <w:i/>
          <w:sz w:val="24"/>
        </w:rPr>
        <w:t xml:space="preserve">лементы средств </w:t>
      </w:r>
      <w:r w:rsidR="00AB5875">
        <w:rPr>
          <w:rFonts w:ascii="Times New Roman" w:hAnsi="Times New Roman"/>
          <w:i/>
          <w:sz w:val="24"/>
        </w:rPr>
        <w:t xml:space="preserve">и систем </w:t>
      </w:r>
      <w:r w:rsidR="00BD7E09" w:rsidRPr="001037E4">
        <w:rPr>
          <w:rFonts w:ascii="Times New Roman" w:hAnsi="Times New Roman"/>
          <w:i/>
          <w:sz w:val="24"/>
        </w:rPr>
        <w:t>защиты от падения с высоты</w:t>
      </w:r>
      <w:r w:rsidR="00C96AA7" w:rsidRPr="001037E4">
        <w:rPr>
          <w:rFonts w:ascii="Times New Roman" w:hAnsi="Times New Roman"/>
          <w:i/>
          <w:sz w:val="24"/>
        </w:rPr>
        <w:t xml:space="preserve"> участвова</w:t>
      </w:r>
      <w:r w:rsidR="000004BA" w:rsidRPr="001037E4">
        <w:rPr>
          <w:rFonts w:ascii="Times New Roman" w:hAnsi="Times New Roman"/>
          <w:i/>
          <w:sz w:val="24"/>
        </w:rPr>
        <w:t>ли</w:t>
      </w:r>
      <w:r w:rsidR="00C96AA7" w:rsidRPr="001037E4">
        <w:rPr>
          <w:rFonts w:ascii="Times New Roman" w:hAnsi="Times New Roman"/>
          <w:i/>
          <w:sz w:val="24"/>
        </w:rPr>
        <w:t xml:space="preserve"> в процессе замедления падения с высоты.</w:t>
      </w:r>
      <w:r w:rsidR="00F96184" w:rsidRPr="001037E4">
        <w:rPr>
          <w:i/>
        </w:rPr>
        <w:t xml:space="preserve"> </w:t>
      </w:r>
    </w:p>
    <w:p w:rsidR="00AD2AA2" w:rsidRPr="001037E4" w:rsidRDefault="00542D16" w:rsidP="00AD2AA2">
      <w:pPr>
        <w:ind w:left="-567"/>
        <w:jc w:val="both"/>
        <w:rPr>
          <w:rFonts w:ascii="Times New Roman" w:hAnsi="Times New Roman"/>
          <w:i/>
          <w:sz w:val="24"/>
        </w:rPr>
      </w:pPr>
      <w:r w:rsidRPr="001037E4">
        <w:rPr>
          <w:i/>
        </w:rPr>
        <w:t xml:space="preserve">3. </w:t>
      </w:r>
      <w:r w:rsidR="00F96184" w:rsidRPr="001037E4">
        <w:rPr>
          <w:rFonts w:ascii="Times New Roman" w:hAnsi="Times New Roman"/>
          <w:i/>
          <w:sz w:val="24"/>
        </w:rPr>
        <w:t xml:space="preserve">Срок использования средств </w:t>
      </w:r>
      <w:r w:rsidR="0088370D" w:rsidRPr="001037E4">
        <w:rPr>
          <w:rFonts w:ascii="Times New Roman" w:hAnsi="Times New Roman"/>
          <w:i/>
          <w:sz w:val="24"/>
        </w:rPr>
        <w:t xml:space="preserve">и систем </w:t>
      </w:r>
      <w:r w:rsidR="00F96184" w:rsidRPr="001037E4">
        <w:rPr>
          <w:rFonts w:ascii="Times New Roman" w:hAnsi="Times New Roman"/>
          <w:i/>
          <w:sz w:val="24"/>
        </w:rPr>
        <w:t>защиты составля</w:t>
      </w:r>
      <w:r w:rsidR="000004BA" w:rsidRPr="001037E4">
        <w:rPr>
          <w:rFonts w:ascii="Times New Roman" w:hAnsi="Times New Roman"/>
          <w:i/>
          <w:sz w:val="24"/>
        </w:rPr>
        <w:t>ет</w:t>
      </w:r>
      <w:r w:rsidR="00F96184" w:rsidRPr="001037E4">
        <w:rPr>
          <w:rFonts w:ascii="Times New Roman" w:hAnsi="Times New Roman"/>
          <w:i/>
          <w:sz w:val="24"/>
        </w:rPr>
        <w:t xml:space="preserve"> более пяти лет</w:t>
      </w:r>
      <w:r w:rsidR="00AB5875">
        <w:rPr>
          <w:rFonts w:ascii="Times New Roman" w:hAnsi="Times New Roman"/>
          <w:i/>
          <w:sz w:val="24"/>
        </w:rPr>
        <w:t xml:space="preserve"> или</w:t>
      </w:r>
      <w:r w:rsidR="001C38FB" w:rsidRPr="001037E4">
        <w:rPr>
          <w:rFonts w:ascii="Times New Roman" w:hAnsi="Times New Roman"/>
          <w:i/>
          <w:sz w:val="24"/>
        </w:rPr>
        <w:t xml:space="preserve"> срок хранения составляет более 7 лет</w:t>
      </w:r>
      <w:r w:rsidR="00F96184" w:rsidRPr="001037E4">
        <w:rPr>
          <w:rFonts w:ascii="Times New Roman" w:hAnsi="Times New Roman"/>
          <w:i/>
          <w:sz w:val="24"/>
        </w:rPr>
        <w:t>.</w:t>
      </w:r>
    </w:p>
    <w:p w:rsidR="000004BA" w:rsidRPr="001037E4" w:rsidRDefault="000004BA" w:rsidP="00AD2AA2">
      <w:pPr>
        <w:ind w:left="-567"/>
        <w:jc w:val="both"/>
        <w:rPr>
          <w:rFonts w:ascii="Times New Roman" w:hAnsi="Times New Roman"/>
          <w:i/>
          <w:sz w:val="24"/>
        </w:rPr>
      </w:pPr>
      <w:r w:rsidRPr="001037E4">
        <w:rPr>
          <w:rFonts w:ascii="Times New Roman" w:hAnsi="Times New Roman"/>
          <w:i/>
          <w:sz w:val="24"/>
        </w:rPr>
        <w:t>4. Отсутствует, либо невозможно прочесть маркировку, нанесенную производителем.</w:t>
      </w:r>
    </w:p>
    <w:p w:rsidR="00F67DED" w:rsidRPr="001037E4" w:rsidRDefault="00F67DED" w:rsidP="00AD2AA2">
      <w:pPr>
        <w:ind w:left="-567"/>
        <w:jc w:val="both"/>
        <w:rPr>
          <w:rFonts w:ascii="Times New Roman" w:hAnsi="Times New Roman"/>
          <w:i/>
          <w:sz w:val="24"/>
        </w:rPr>
      </w:pPr>
      <w:r w:rsidRPr="001037E4">
        <w:rPr>
          <w:rFonts w:ascii="Times New Roman" w:hAnsi="Times New Roman"/>
          <w:i/>
          <w:sz w:val="24"/>
        </w:rPr>
        <w:t xml:space="preserve">5. </w:t>
      </w:r>
      <w:r w:rsidR="001C38FB" w:rsidRPr="001037E4">
        <w:rPr>
          <w:rFonts w:ascii="Times New Roman" w:hAnsi="Times New Roman"/>
          <w:i/>
          <w:sz w:val="24"/>
        </w:rPr>
        <w:t xml:space="preserve">Возникли сомнения в целостности (комплектности, совместимости) </w:t>
      </w:r>
      <w:r w:rsidR="00AB5875">
        <w:rPr>
          <w:rFonts w:ascii="Times New Roman" w:hAnsi="Times New Roman"/>
          <w:i/>
          <w:sz w:val="24"/>
        </w:rPr>
        <w:t xml:space="preserve">средств и систем защиты </w:t>
      </w:r>
      <w:r w:rsidR="001C38FB" w:rsidRPr="001037E4">
        <w:rPr>
          <w:rFonts w:ascii="Times New Roman" w:hAnsi="Times New Roman"/>
          <w:i/>
          <w:sz w:val="24"/>
        </w:rPr>
        <w:t>от падения с высоты.</w:t>
      </w:r>
    </w:p>
    <w:p w:rsidR="001C38FB" w:rsidRPr="001037E4" w:rsidRDefault="001C38FB" w:rsidP="00AD2AA2">
      <w:pPr>
        <w:ind w:left="-567"/>
        <w:jc w:val="both"/>
        <w:rPr>
          <w:rFonts w:ascii="Times New Roman" w:hAnsi="Times New Roman"/>
          <w:i/>
          <w:sz w:val="24"/>
        </w:rPr>
      </w:pPr>
      <w:r w:rsidRPr="001037E4">
        <w:rPr>
          <w:rFonts w:ascii="Times New Roman" w:hAnsi="Times New Roman"/>
          <w:i/>
          <w:sz w:val="24"/>
        </w:rPr>
        <w:t>6. Системы и средства защиты от падения с высоты не прошли проверку в соответствии с данным Чек-листом.</w:t>
      </w:r>
    </w:p>
    <w:p w:rsidR="001C38FB" w:rsidRPr="001037E4" w:rsidRDefault="001C38FB" w:rsidP="00AD2AA2">
      <w:pPr>
        <w:ind w:left="-567"/>
        <w:jc w:val="both"/>
        <w:rPr>
          <w:rFonts w:ascii="Times New Roman" w:hAnsi="Times New Roman"/>
          <w:i/>
          <w:sz w:val="24"/>
        </w:rPr>
      </w:pPr>
      <w:r w:rsidRPr="001037E4">
        <w:rPr>
          <w:rFonts w:ascii="Times New Roman" w:hAnsi="Times New Roman"/>
          <w:i/>
          <w:sz w:val="24"/>
        </w:rPr>
        <w:t>7. Применялось не по назначению, не известна полная история использования данн</w:t>
      </w:r>
      <w:r w:rsidR="00AB5875">
        <w:rPr>
          <w:rFonts w:ascii="Times New Roman" w:hAnsi="Times New Roman"/>
          <w:i/>
          <w:sz w:val="24"/>
        </w:rPr>
        <w:t>ых</w:t>
      </w:r>
      <w:r w:rsidRPr="001037E4">
        <w:rPr>
          <w:rFonts w:ascii="Times New Roman" w:hAnsi="Times New Roman"/>
          <w:i/>
          <w:sz w:val="24"/>
        </w:rPr>
        <w:t xml:space="preserve"> </w:t>
      </w:r>
      <w:r w:rsidR="00AB5875">
        <w:rPr>
          <w:rFonts w:ascii="Times New Roman" w:hAnsi="Times New Roman"/>
          <w:i/>
          <w:sz w:val="24"/>
        </w:rPr>
        <w:t>средств и систем защиты</w:t>
      </w:r>
      <w:r w:rsidRPr="001037E4">
        <w:rPr>
          <w:rFonts w:ascii="Times New Roman" w:hAnsi="Times New Roman"/>
          <w:i/>
          <w:sz w:val="24"/>
        </w:rPr>
        <w:t xml:space="preserve"> от падения с высоты.</w:t>
      </w:r>
    </w:p>
    <w:p w:rsidR="001037E4" w:rsidRPr="001037E4" w:rsidRDefault="001037E4" w:rsidP="001037E4">
      <w:pPr>
        <w:ind w:left="-567"/>
        <w:jc w:val="both"/>
        <w:rPr>
          <w:rFonts w:ascii="Times New Roman" w:hAnsi="Times New Roman"/>
          <w:i/>
          <w:sz w:val="24"/>
        </w:rPr>
      </w:pPr>
    </w:p>
    <w:p w:rsidR="001037E4" w:rsidRPr="001037E4" w:rsidRDefault="001037E4" w:rsidP="001037E4">
      <w:pPr>
        <w:ind w:left="-567"/>
        <w:jc w:val="both"/>
        <w:rPr>
          <w:rFonts w:ascii="Times New Roman" w:hAnsi="Times New Roman"/>
          <w:i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1037E4" w:rsidRPr="001037E4" w:rsidTr="001037E4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7E4" w:rsidRDefault="001037E4" w:rsidP="001037E4">
            <w:pPr>
              <w:rPr>
                <w:rFonts w:ascii="Times New Roman" w:hAnsi="Times New Roman"/>
                <w:b/>
                <w:sz w:val="24"/>
              </w:rPr>
            </w:pPr>
            <w:r w:rsidRPr="001037E4">
              <w:rPr>
                <w:rFonts w:ascii="Times New Roman" w:hAnsi="Times New Roman"/>
                <w:b/>
                <w:sz w:val="24"/>
              </w:rPr>
              <w:t>ЗАКЛЮЧЕНИЕ:</w:t>
            </w:r>
          </w:p>
          <w:p w:rsidR="001037E4" w:rsidRPr="001037E4" w:rsidRDefault="001037E4" w:rsidP="001037E4"/>
        </w:tc>
      </w:tr>
      <w:tr w:rsidR="001037E4" w:rsidRPr="001037E4" w:rsidTr="001037E4">
        <w:trPr>
          <w:trHeight w:val="446"/>
        </w:trPr>
        <w:tc>
          <w:tcPr>
            <w:tcW w:w="817" w:type="dxa"/>
          </w:tcPr>
          <w:p w:rsidR="001037E4" w:rsidRPr="001037E4" w:rsidRDefault="001037E4" w:rsidP="001037E4"/>
        </w:tc>
        <w:tc>
          <w:tcPr>
            <w:tcW w:w="8754" w:type="dxa"/>
            <w:vMerge w:val="restart"/>
            <w:tcBorders>
              <w:top w:val="nil"/>
              <w:right w:val="nil"/>
            </w:tcBorders>
          </w:tcPr>
          <w:p w:rsidR="001037E4" w:rsidRPr="001037E4" w:rsidRDefault="001037E4" w:rsidP="001037E4">
            <w:r w:rsidRPr="001037E4">
              <w:rPr>
                <w:rFonts w:ascii="Times New Roman" w:hAnsi="Times New Roman"/>
                <w:sz w:val="24"/>
              </w:rPr>
              <w:t>Системы и средства защиты от падения с высоты допускаются к эксплуатации</w:t>
            </w:r>
          </w:p>
          <w:p w:rsidR="001037E4" w:rsidRDefault="001037E4" w:rsidP="001037E4">
            <w:pPr>
              <w:rPr>
                <w:rFonts w:ascii="Times New Roman" w:hAnsi="Times New Roman"/>
                <w:sz w:val="24"/>
              </w:rPr>
            </w:pPr>
          </w:p>
          <w:p w:rsidR="001037E4" w:rsidRDefault="001037E4" w:rsidP="001037E4">
            <w:pPr>
              <w:rPr>
                <w:rFonts w:ascii="Times New Roman" w:hAnsi="Times New Roman"/>
                <w:sz w:val="24"/>
              </w:rPr>
            </w:pPr>
          </w:p>
          <w:p w:rsidR="001037E4" w:rsidRPr="001037E4" w:rsidRDefault="001037E4" w:rsidP="001037E4">
            <w:r w:rsidRPr="001037E4">
              <w:rPr>
                <w:rFonts w:ascii="Times New Roman" w:hAnsi="Times New Roman"/>
                <w:sz w:val="24"/>
              </w:rPr>
              <w:t>Запрещается проведение работ на высоте с проверяемыми системами и средствами защиты от падения с высоты</w:t>
            </w:r>
          </w:p>
        </w:tc>
      </w:tr>
      <w:tr w:rsidR="001037E4" w:rsidRPr="001037E4" w:rsidTr="001037E4">
        <w:trPr>
          <w:trHeight w:val="446"/>
        </w:trPr>
        <w:tc>
          <w:tcPr>
            <w:tcW w:w="817" w:type="dxa"/>
            <w:tcBorders>
              <w:left w:val="nil"/>
              <w:right w:val="nil"/>
            </w:tcBorders>
          </w:tcPr>
          <w:p w:rsidR="001037E4" w:rsidRPr="001037E4" w:rsidRDefault="001037E4" w:rsidP="001037E4"/>
        </w:tc>
        <w:tc>
          <w:tcPr>
            <w:tcW w:w="8754" w:type="dxa"/>
            <w:vMerge/>
            <w:tcBorders>
              <w:left w:val="nil"/>
              <w:right w:val="nil"/>
            </w:tcBorders>
          </w:tcPr>
          <w:p w:rsidR="001037E4" w:rsidRPr="001037E4" w:rsidRDefault="001037E4" w:rsidP="001037E4">
            <w:pPr>
              <w:rPr>
                <w:rFonts w:ascii="Times New Roman" w:hAnsi="Times New Roman"/>
                <w:sz w:val="24"/>
              </w:rPr>
            </w:pPr>
          </w:p>
        </w:tc>
      </w:tr>
      <w:tr w:rsidR="001037E4" w:rsidRPr="001037E4" w:rsidTr="001037E4">
        <w:tc>
          <w:tcPr>
            <w:tcW w:w="817" w:type="dxa"/>
          </w:tcPr>
          <w:p w:rsidR="001037E4" w:rsidRPr="001037E4" w:rsidRDefault="001037E4" w:rsidP="001037E4"/>
        </w:tc>
        <w:tc>
          <w:tcPr>
            <w:tcW w:w="8754" w:type="dxa"/>
            <w:vMerge/>
            <w:tcBorders>
              <w:bottom w:val="nil"/>
              <w:right w:val="nil"/>
            </w:tcBorders>
          </w:tcPr>
          <w:p w:rsidR="001037E4" w:rsidRPr="001037E4" w:rsidRDefault="001037E4" w:rsidP="001037E4"/>
        </w:tc>
      </w:tr>
    </w:tbl>
    <w:p w:rsidR="001037E4" w:rsidRPr="001037E4" w:rsidRDefault="001037E4" w:rsidP="001037E4"/>
    <w:p w:rsidR="001037E4" w:rsidRPr="001037E4" w:rsidRDefault="001037E4" w:rsidP="001037E4"/>
    <w:p w:rsidR="001037E4" w:rsidRDefault="001037E4" w:rsidP="001037E4">
      <w:pPr>
        <w:spacing w:before="120" w:after="2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Подпись</w:t>
      </w:r>
    </w:p>
    <w:p w:rsidR="001037E4" w:rsidRPr="001037E4" w:rsidRDefault="001037E4" w:rsidP="001037E4">
      <w:pPr>
        <w:spacing w:before="120" w:after="240"/>
        <w:rPr>
          <w:rFonts w:ascii="Times New Roman" w:hAnsi="Times New Roman"/>
          <w:b/>
          <w:i/>
          <w:sz w:val="24"/>
        </w:rPr>
      </w:pPr>
      <w:r w:rsidRPr="001037E4">
        <w:rPr>
          <w:rFonts w:ascii="Times New Roman" w:hAnsi="Times New Roman"/>
          <w:b/>
          <w:i/>
          <w:sz w:val="24"/>
        </w:rPr>
        <w:t>Дата</w:t>
      </w:r>
    </w:p>
    <w:p w:rsidR="00C65979" w:rsidRPr="001037E4" w:rsidRDefault="00C65979" w:rsidP="00B661DB">
      <w:pPr>
        <w:spacing w:before="120" w:after="240"/>
        <w:rPr>
          <w:rFonts w:ascii="Times New Roman" w:hAnsi="Times New Roman"/>
          <w:b/>
          <w:i/>
          <w:sz w:val="24"/>
        </w:rPr>
      </w:pPr>
    </w:p>
    <w:sectPr w:rsidR="00C65979" w:rsidRPr="001037E4" w:rsidSect="00542D1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2ABE"/>
    <w:multiLevelType w:val="hybridMultilevel"/>
    <w:tmpl w:val="57BC44D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730A5"/>
    <w:multiLevelType w:val="hybridMultilevel"/>
    <w:tmpl w:val="D54C4242"/>
    <w:lvl w:ilvl="0" w:tplc="635C3CA8">
      <w:start w:val="1"/>
      <w:numFmt w:val="decimal"/>
      <w:lvlText w:val="%1-"/>
      <w:lvlJc w:val="left"/>
      <w:pPr>
        <w:ind w:left="308" w:hanging="178"/>
      </w:pPr>
      <w:rPr>
        <w:rFonts w:ascii="Arial" w:eastAsia="Arial" w:hAnsi="Arial" w:cs="Arial" w:hint="default"/>
        <w:w w:val="100"/>
        <w:sz w:val="15"/>
        <w:szCs w:val="15"/>
      </w:rPr>
    </w:lvl>
    <w:lvl w:ilvl="1" w:tplc="7C9611CA">
      <w:numFmt w:val="bullet"/>
      <w:lvlText w:val=""/>
      <w:lvlJc w:val="left"/>
      <w:pPr>
        <w:ind w:left="539" w:hanging="269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BFC8FA12">
      <w:numFmt w:val="bullet"/>
      <w:lvlText w:val="□"/>
      <w:lvlJc w:val="left"/>
      <w:pPr>
        <w:ind w:left="1337" w:hanging="526"/>
      </w:pPr>
      <w:rPr>
        <w:rFonts w:hint="default"/>
        <w:w w:val="99"/>
        <w:position w:val="3"/>
      </w:rPr>
    </w:lvl>
    <w:lvl w:ilvl="3" w:tplc="187A8418">
      <w:numFmt w:val="bullet"/>
      <w:lvlText w:val="□"/>
      <w:lvlJc w:val="left"/>
      <w:pPr>
        <w:ind w:left="2052" w:hanging="17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4" w:tplc="EDE290D4">
      <w:numFmt w:val="bullet"/>
      <w:lvlText w:val="•"/>
      <w:lvlJc w:val="left"/>
      <w:pPr>
        <w:ind w:left="3143" w:hanging="171"/>
      </w:pPr>
      <w:rPr>
        <w:rFonts w:hint="default"/>
      </w:rPr>
    </w:lvl>
    <w:lvl w:ilvl="5" w:tplc="894C8A98">
      <w:numFmt w:val="bullet"/>
      <w:lvlText w:val="•"/>
      <w:lvlJc w:val="left"/>
      <w:pPr>
        <w:ind w:left="4227" w:hanging="171"/>
      </w:pPr>
      <w:rPr>
        <w:rFonts w:hint="default"/>
      </w:rPr>
    </w:lvl>
    <w:lvl w:ilvl="6" w:tplc="79C28D2E">
      <w:numFmt w:val="bullet"/>
      <w:lvlText w:val="•"/>
      <w:lvlJc w:val="left"/>
      <w:pPr>
        <w:ind w:left="5311" w:hanging="171"/>
      </w:pPr>
      <w:rPr>
        <w:rFonts w:hint="default"/>
      </w:rPr>
    </w:lvl>
    <w:lvl w:ilvl="7" w:tplc="AFE46704">
      <w:numFmt w:val="bullet"/>
      <w:lvlText w:val="•"/>
      <w:lvlJc w:val="left"/>
      <w:pPr>
        <w:ind w:left="6395" w:hanging="171"/>
      </w:pPr>
      <w:rPr>
        <w:rFonts w:hint="default"/>
      </w:rPr>
    </w:lvl>
    <w:lvl w:ilvl="8" w:tplc="6FBA9AE4">
      <w:numFmt w:val="bullet"/>
      <w:lvlText w:val="•"/>
      <w:lvlJc w:val="left"/>
      <w:pPr>
        <w:ind w:left="7478" w:hanging="171"/>
      </w:pPr>
      <w:rPr>
        <w:rFonts w:hint="default"/>
      </w:rPr>
    </w:lvl>
  </w:abstractNum>
  <w:abstractNum w:abstractNumId="2" w15:restartNumberingAfterBreak="0">
    <w:nsid w:val="28FF66D4"/>
    <w:multiLevelType w:val="hybridMultilevel"/>
    <w:tmpl w:val="33048932"/>
    <w:lvl w:ilvl="0" w:tplc="A3D21F3A"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4BF20A50">
      <w:numFmt w:val="bullet"/>
      <w:lvlText w:val="•"/>
      <w:lvlJc w:val="left"/>
      <w:pPr>
        <w:ind w:left="772" w:hanging="272"/>
      </w:pPr>
      <w:rPr>
        <w:rFonts w:hint="default"/>
      </w:rPr>
    </w:lvl>
    <w:lvl w:ilvl="2" w:tplc="096E08B2">
      <w:numFmt w:val="bullet"/>
      <w:lvlText w:val="•"/>
      <w:lvlJc w:val="left"/>
      <w:pPr>
        <w:ind w:left="1184" w:hanging="272"/>
      </w:pPr>
      <w:rPr>
        <w:rFonts w:hint="default"/>
      </w:rPr>
    </w:lvl>
    <w:lvl w:ilvl="3" w:tplc="EBF002D4">
      <w:numFmt w:val="bullet"/>
      <w:lvlText w:val="•"/>
      <w:lvlJc w:val="left"/>
      <w:pPr>
        <w:ind w:left="1597" w:hanging="272"/>
      </w:pPr>
      <w:rPr>
        <w:rFonts w:hint="default"/>
      </w:rPr>
    </w:lvl>
    <w:lvl w:ilvl="4" w:tplc="C7EA11B6">
      <w:numFmt w:val="bullet"/>
      <w:lvlText w:val="•"/>
      <w:lvlJc w:val="left"/>
      <w:pPr>
        <w:ind w:left="2009" w:hanging="272"/>
      </w:pPr>
      <w:rPr>
        <w:rFonts w:hint="default"/>
      </w:rPr>
    </w:lvl>
    <w:lvl w:ilvl="5" w:tplc="CF64C4BC">
      <w:numFmt w:val="bullet"/>
      <w:lvlText w:val="•"/>
      <w:lvlJc w:val="left"/>
      <w:pPr>
        <w:ind w:left="2421" w:hanging="272"/>
      </w:pPr>
      <w:rPr>
        <w:rFonts w:hint="default"/>
      </w:rPr>
    </w:lvl>
    <w:lvl w:ilvl="6" w:tplc="0054D172">
      <w:numFmt w:val="bullet"/>
      <w:lvlText w:val="•"/>
      <w:lvlJc w:val="left"/>
      <w:pPr>
        <w:ind w:left="2834" w:hanging="272"/>
      </w:pPr>
      <w:rPr>
        <w:rFonts w:hint="default"/>
      </w:rPr>
    </w:lvl>
    <w:lvl w:ilvl="7" w:tplc="B3ECF4B6">
      <w:numFmt w:val="bullet"/>
      <w:lvlText w:val="•"/>
      <w:lvlJc w:val="left"/>
      <w:pPr>
        <w:ind w:left="3246" w:hanging="272"/>
      </w:pPr>
      <w:rPr>
        <w:rFonts w:hint="default"/>
      </w:rPr>
    </w:lvl>
    <w:lvl w:ilvl="8" w:tplc="8F78722E">
      <w:numFmt w:val="bullet"/>
      <w:lvlText w:val="•"/>
      <w:lvlJc w:val="left"/>
      <w:pPr>
        <w:ind w:left="3658" w:hanging="272"/>
      </w:pPr>
      <w:rPr>
        <w:rFonts w:hint="default"/>
      </w:rPr>
    </w:lvl>
  </w:abstractNum>
  <w:abstractNum w:abstractNumId="3" w15:restartNumberingAfterBreak="0">
    <w:nsid w:val="6B816F38"/>
    <w:multiLevelType w:val="hybridMultilevel"/>
    <w:tmpl w:val="F83A4C42"/>
    <w:lvl w:ilvl="0" w:tplc="02B8BBF6"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5442DE10">
      <w:numFmt w:val="bullet"/>
      <w:lvlText w:val="•"/>
      <w:lvlJc w:val="left"/>
      <w:pPr>
        <w:ind w:left="772" w:hanging="272"/>
      </w:pPr>
      <w:rPr>
        <w:rFonts w:hint="default"/>
      </w:rPr>
    </w:lvl>
    <w:lvl w:ilvl="2" w:tplc="A3965BBC">
      <w:numFmt w:val="bullet"/>
      <w:lvlText w:val="•"/>
      <w:lvlJc w:val="left"/>
      <w:pPr>
        <w:ind w:left="1184" w:hanging="272"/>
      </w:pPr>
      <w:rPr>
        <w:rFonts w:hint="default"/>
      </w:rPr>
    </w:lvl>
    <w:lvl w:ilvl="3" w:tplc="CFEE7A5A">
      <w:numFmt w:val="bullet"/>
      <w:lvlText w:val="•"/>
      <w:lvlJc w:val="left"/>
      <w:pPr>
        <w:ind w:left="1597" w:hanging="272"/>
      </w:pPr>
      <w:rPr>
        <w:rFonts w:hint="default"/>
      </w:rPr>
    </w:lvl>
    <w:lvl w:ilvl="4" w:tplc="487AC6A2">
      <w:numFmt w:val="bullet"/>
      <w:lvlText w:val="•"/>
      <w:lvlJc w:val="left"/>
      <w:pPr>
        <w:ind w:left="2009" w:hanging="272"/>
      </w:pPr>
      <w:rPr>
        <w:rFonts w:hint="default"/>
      </w:rPr>
    </w:lvl>
    <w:lvl w:ilvl="5" w:tplc="DB644BE2">
      <w:numFmt w:val="bullet"/>
      <w:lvlText w:val="•"/>
      <w:lvlJc w:val="left"/>
      <w:pPr>
        <w:ind w:left="2421" w:hanging="272"/>
      </w:pPr>
      <w:rPr>
        <w:rFonts w:hint="default"/>
      </w:rPr>
    </w:lvl>
    <w:lvl w:ilvl="6" w:tplc="81203DF0">
      <w:numFmt w:val="bullet"/>
      <w:lvlText w:val="•"/>
      <w:lvlJc w:val="left"/>
      <w:pPr>
        <w:ind w:left="2834" w:hanging="272"/>
      </w:pPr>
      <w:rPr>
        <w:rFonts w:hint="default"/>
      </w:rPr>
    </w:lvl>
    <w:lvl w:ilvl="7" w:tplc="6EE01BD2">
      <w:numFmt w:val="bullet"/>
      <w:lvlText w:val="•"/>
      <w:lvlJc w:val="left"/>
      <w:pPr>
        <w:ind w:left="3246" w:hanging="272"/>
      </w:pPr>
      <w:rPr>
        <w:rFonts w:hint="default"/>
      </w:rPr>
    </w:lvl>
    <w:lvl w:ilvl="8" w:tplc="B97AEE3C">
      <w:numFmt w:val="bullet"/>
      <w:lvlText w:val="•"/>
      <w:lvlJc w:val="left"/>
      <w:pPr>
        <w:ind w:left="3658" w:hanging="27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C4"/>
    <w:rsid w:val="000004BA"/>
    <w:rsid w:val="00005039"/>
    <w:rsid w:val="000A5BED"/>
    <w:rsid w:val="00100EF2"/>
    <w:rsid w:val="001037E4"/>
    <w:rsid w:val="00181AF4"/>
    <w:rsid w:val="00183137"/>
    <w:rsid w:val="00183C0B"/>
    <w:rsid w:val="001A367F"/>
    <w:rsid w:val="001C38FB"/>
    <w:rsid w:val="001D129E"/>
    <w:rsid w:val="001F0FC1"/>
    <w:rsid w:val="00210981"/>
    <w:rsid w:val="002931C7"/>
    <w:rsid w:val="002C15E4"/>
    <w:rsid w:val="0036282D"/>
    <w:rsid w:val="00365515"/>
    <w:rsid w:val="00387BAC"/>
    <w:rsid w:val="0041333D"/>
    <w:rsid w:val="004B3287"/>
    <w:rsid w:val="00542D16"/>
    <w:rsid w:val="0056091D"/>
    <w:rsid w:val="005640A7"/>
    <w:rsid w:val="00577380"/>
    <w:rsid w:val="005C43CF"/>
    <w:rsid w:val="006C323A"/>
    <w:rsid w:val="00714E7E"/>
    <w:rsid w:val="00774DC6"/>
    <w:rsid w:val="00812998"/>
    <w:rsid w:val="0088370D"/>
    <w:rsid w:val="008B00B4"/>
    <w:rsid w:val="009074C0"/>
    <w:rsid w:val="009210C4"/>
    <w:rsid w:val="00A32BB8"/>
    <w:rsid w:val="00AA4F17"/>
    <w:rsid w:val="00AB5875"/>
    <w:rsid w:val="00AD2AA2"/>
    <w:rsid w:val="00B220EB"/>
    <w:rsid w:val="00B51B0D"/>
    <w:rsid w:val="00B661DB"/>
    <w:rsid w:val="00BD7E09"/>
    <w:rsid w:val="00C012F4"/>
    <w:rsid w:val="00C15A8B"/>
    <w:rsid w:val="00C21583"/>
    <w:rsid w:val="00C65979"/>
    <w:rsid w:val="00C96AA7"/>
    <w:rsid w:val="00CC0637"/>
    <w:rsid w:val="00CF1A00"/>
    <w:rsid w:val="00D74127"/>
    <w:rsid w:val="00DC40A1"/>
    <w:rsid w:val="00DD3B5D"/>
    <w:rsid w:val="00F470E7"/>
    <w:rsid w:val="00F67DED"/>
    <w:rsid w:val="00F92B61"/>
    <w:rsid w:val="00F96184"/>
    <w:rsid w:val="00FA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21FFD-7FAA-4397-88DE-B5FFCDF1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998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2998"/>
    <w:pPr>
      <w:ind w:left="708"/>
    </w:pPr>
    <w:rPr>
      <w:rFonts w:ascii="Times New Roman" w:hAnsi="Times New Roman"/>
      <w:sz w:val="24"/>
    </w:rPr>
  </w:style>
  <w:style w:type="paragraph" w:styleId="a4">
    <w:name w:val="Body Text"/>
    <w:basedOn w:val="a"/>
    <w:link w:val="a5"/>
    <w:rsid w:val="00812998"/>
    <w:pPr>
      <w:spacing w:after="120"/>
    </w:pPr>
  </w:style>
  <w:style w:type="character" w:customStyle="1" w:styleId="a5">
    <w:name w:val="Основной текст Знак"/>
    <w:basedOn w:val="a0"/>
    <w:link w:val="a4"/>
    <w:rsid w:val="00812998"/>
    <w:rPr>
      <w:rFonts w:ascii="Arial" w:eastAsia="Times New Roman" w:hAnsi="Arial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12998"/>
    <w:pPr>
      <w:widowControl w:val="0"/>
      <w:ind w:left="93"/>
    </w:pPr>
    <w:rPr>
      <w:rFonts w:eastAsia="Arial" w:cs="Arial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A5B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BE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03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4NEPD5YX4UK7-1240669829-306</_dlc_DocId>
    <_dlc_DocIdUrl xmlns="9d221b77-1aeb-426f-98a3-db5ee180cc48">
      <Url>https://sharepoint/orgunits/STG/_layouts/15/DocIdRedir.aspx?ID=4NEPD5YX4UK7-1240669829-306</Url>
      <Description>4NEPD5YX4UK7-1240669829-306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4C939-2419-46F9-910C-6503F8188179}"/>
</file>

<file path=customXml/itemProps2.xml><?xml version="1.0" encoding="utf-8"?>
<ds:datastoreItem xmlns:ds="http://schemas.openxmlformats.org/officeDocument/2006/customXml" ds:itemID="{028243B6-CBFB-4D11-89D5-B5C63A199F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E9F31E-4FFE-4BE3-AAB5-F4D7B7FDF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8D66C-CC6E-4BC4-AC5C-F990396685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4c5f9c-d264-48b6-9923-35ca1164f75b"/>
  </ds:schemaRefs>
</ds:datastoreItem>
</file>

<file path=customXml/itemProps5.xml><?xml version="1.0" encoding="utf-8"?>
<ds:datastoreItem xmlns:ds="http://schemas.openxmlformats.org/officeDocument/2006/customXml" ds:itemID="{37DE52B9-5F1E-434B-8411-DB5E1236B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Ясюкевич Антон Александрович</dc:creator>
  <cp:lastModifiedBy>Спицын Александр Викторович</cp:lastModifiedBy>
  <cp:revision>1</cp:revision>
  <cp:lastPrinted>2018-10-17T13:12:00Z</cp:lastPrinted>
  <dcterms:created xsi:type="dcterms:W3CDTF">2022-05-27T08:49:00Z</dcterms:created>
  <dcterms:modified xsi:type="dcterms:W3CDTF">2022-05-27T08:49:00Z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3ec32fb3-af51-4d47-8eed-cc62352ef8a4</vt:lpwstr>
  </property>
</Properties>
</file>