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CEA9C" w14:textId="1C497EFC" w:rsidR="000F2287" w:rsidRPr="002B2C5C" w:rsidRDefault="00863085" w:rsidP="00D37257">
      <w:pPr>
        <w:pStyle w:val="a3"/>
        <w:widowControl w:val="0"/>
        <w:tabs>
          <w:tab w:val="left" w:pos="851"/>
          <w:tab w:val="left" w:pos="993"/>
          <w:tab w:val="left" w:pos="1528"/>
          <w:tab w:val="center" w:pos="545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253FE" w:rsidRPr="002B2C5C">
        <w:rPr>
          <w:rFonts w:ascii="Times New Roman" w:hAnsi="Times New Roman"/>
          <w:b/>
          <w:sz w:val="24"/>
          <w:szCs w:val="24"/>
        </w:rPr>
        <w:t xml:space="preserve">ПОЛОЖЕНИЕ О БАНКОВСКИХ ГАРАНТИЯХ </w:t>
      </w:r>
    </w:p>
    <w:p w14:paraId="79DE3852" w14:textId="43C56C1A" w:rsidR="000F2287" w:rsidRPr="002B2C5C" w:rsidRDefault="000F2287" w:rsidP="00F253FE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B2C5C">
        <w:rPr>
          <w:rFonts w:ascii="Times New Roman" w:hAnsi="Times New Roman"/>
          <w:b/>
          <w:sz w:val="24"/>
          <w:szCs w:val="24"/>
        </w:rPr>
        <w:t>(далее – «Положение»)</w:t>
      </w:r>
    </w:p>
    <w:p w14:paraId="646E11E1" w14:textId="77777777" w:rsidR="00AD7ED6" w:rsidRPr="002B2C5C" w:rsidRDefault="00AD7ED6" w:rsidP="00AD7ED6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DB0C565" w14:textId="662467E3" w:rsidR="00547597" w:rsidRPr="002B2C5C" w:rsidRDefault="00547597" w:rsidP="008A1A39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C5C">
        <w:rPr>
          <w:rFonts w:ascii="Times New Roman" w:hAnsi="Times New Roman"/>
          <w:sz w:val="24"/>
          <w:szCs w:val="24"/>
        </w:rPr>
        <w:t xml:space="preserve">Если в </w:t>
      </w:r>
      <w:r w:rsidR="00A6001D" w:rsidRPr="002B2C5C">
        <w:rPr>
          <w:rFonts w:ascii="Times New Roman" w:hAnsi="Times New Roman"/>
          <w:sz w:val="24"/>
          <w:szCs w:val="24"/>
        </w:rPr>
        <w:t>договоре</w:t>
      </w:r>
      <w:r w:rsidR="000F2287" w:rsidRPr="002B2C5C">
        <w:rPr>
          <w:rFonts w:ascii="Times New Roman" w:hAnsi="Times New Roman"/>
          <w:sz w:val="24"/>
          <w:szCs w:val="24"/>
        </w:rPr>
        <w:t>/</w:t>
      </w:r>
      <w:r w:rsidR="00E85222" w:rsidRPr="002B2C5C">
        <w:rPr>
          <w:rFonts w:ascii="Times New Roman" w:hAnsi="Times New Roman"/>
          <w:sz w:val="24"/>
          <w:szCs w:val="24"/>
        </w:rPr>
        <w:t xml:space="preserve">неотъемлемой части </w:t>
      </w:r>
      <w:r w:rsidR="00A6001D" w:rsidRPr="002B2C5C">
        <w:rPr>
          <w:rFonts w:ascii="Times New Roman" w:hAnsi="Times New Roman"/>
          <w:sz w:val="24"/>
          <w:szCs w:val="24"/>
        </w:rPr>
        <w:t xml:space="preserve">договора, </w:t>
      </w:r>
      <w:r w:rsidR="00BC0A93" w:rsidRPr="002B2C5C">
        <w:rPr>
          <w:rFonts w:ascii="Times New Roman" w:hAnsi="Times New Roman"/>
          <w:sz w:val="24"/>
          <w:szCs w:val="24"/>
        </w:rPr>
        <w:t>в т</w:t>
      </w:r>
      <w:r w:rsidR="00A6001D" w:rsidRPr="002B2C5C">
        <w:rPr>
          <w:rFonts w:ascii="Times New Roman" w:hAnsi="Times New Roman"/>
          <w:sz w:val="24"/>
          <w:szCs w:val="24"/>
        </w:rPr>
        <w:t xml:space="preserve">ом </w:t>
      </w:r>
      <w:r w:rsidR="00BC0A93" w:rsidRPr="002B2C5C">
        <w:rPr>
          <w:rFonts w:ascii="Times New Roman" w:hAnsi="Times New Roman"/>
          <w:sz w:val="24"/>
          <w:szCs w:val="24"/>
        </w:rPr>
        <w:t>ч</w:t>
      </w:r>
      <w:r w:rsidR="00A6001D" w:rsidRPr="002B2C5C">
        <w:rPr>
          <w:rFonts w:ascii="Times New Roman" w:hAnsi="Times New Roman"/>
          <w:sz w:val="24"/>
          <w:szCs w:val="24"/>
        </w:rPr>
        <w:t xml:space="preserve">исле </w:t>
      </w:r>
      <w:r w:rsidR="00BC0A93" w:rsidRPr="002B2C5C">
        <w:rPr>
          <w:rFonts w:ascii="Times New Roman" w:hAnsi="Times New Roman"/>
          <w:sz w:val="24"/>
          <w:szCs w:val="24"/>
        </w:rPr>
        <w:t>дополнительно</w:t>
      </w:r>
      <w:r w:rsidR="005E5ED4" w:rsidRPr="002B2C5C">
        <w:rPr>
          <w:rFonts w:ascii="Times New Roman" w:hAnsi="Times New Roman"/>
          <w:sz w:val="24"/>
          <w:szCs w:val="24"/>
        </w:rPr>
        <w:t>м</w:t>
      </w:r>
      <w:r w:rsidR="00BC0A93" w:rsidRPr="002B2C5C">
        <w:rPr>
          <w:rFonts w:ascii="Times New Roman" w:hAnsi="Times New Roman"/>
          <w:sz w:val="24"/>
          <w:szCs w:val="24"/>
        </w:rPr>
        <w:t xml:space="preserve"> соглашени</w:t>
      </w:r>
      <w:r w:rsidR="005E5ED4" w:rsidRPr="002B2C5C">
        <w:rPr>
          <w:rFonts w:ascii="Times New Roman" w:hAnsi="Times New Roman"/>
          <w:sz w:val="24"/>
          <w:szCs w:val="24"/>
        </w:rPr>
        <w:t>и</w:t>
      </w:r>
      <w:r w:rsidR="00BC0A93" w:rsidRPr="002B2C5C">
        <w:rPr>
          <w:rFonts w:ascii="Times New Roman" w:hAnsi="Times New Roman"/>
          <w:sz w:val="24"/>
          <w:szCs w:val="24"/>
        </w:rPr>
        <w:t>, спецификации, приложени</w:t>
      </w:r>
      <w:r w:rsidR="005E5ED4" w:rsidRPr="002B2C5C">
        <w:rPr>
          <w:rFonts w:ascii="Times New Roman" w:hAnsi="Times New Roman"/>
          <w:sz w:val="24"/>
          <w:szCs w:val="24"/>
        </w:rPr>
        <w:t>и</w:t>
      </w:r>
      <w:r w:rsidR="00BC0A93" w:rsidRPr="002B2C5C">
        <w:rPr>
          <w:rFonts w:ascii="Times New Roman" w:hAnsi="Times New Roman"/>
          <w:sz w:val="24"/>
          <w:szCs w:val="24"/>
        </w:rPr>
        <w:t>, заявк</w:t>
      </w:r>
      <w:r w:rsidR="005E5ED4" w:rsidRPr="002B2C5C">
        <w:rPr>
          <w:rFonts w:ascii="Times New Roman" w:hAnsi="Times New Roman"/>
          <w:sz w:val="24"/>
          <w:szCs w:val="24"/>
        </w:rPr>
        <w:t>е</w:t>
      </w:r>
      <w:r w:rsidR="00BC0A93" w:rsidRPr="002B2C5C">
        <w:rPr>
          <w:rFonts w:ascii="Times New Roman" w:hAnsi="Times New Roman"/>
          <w:sz w:val="24"/>
          <w:szCs w:val="24"/>
        </w:rPr>
        <w:t>, заказ</w:t>
      </w:r>
      <w:r w:rsidR="005E5ED4" w:rsidRPr="002B2C5C">
        <w:rPr>
          <w:rFonts w:ascii="Times New Roman" w:hAnsi="Times New Roman"/>
          <w:sz w:val="24"/>
          <w:szCs w:val="24"/>
        </w:rPr>
        <w:t>е</w:t>
      </w:r>
      <w:r w:rsidR="00A6001D" w:rsidRPr="002B2C5C">
        <w:rPr>
          <w:rFonts w:ascii="Times New Roman" w:hAnsi="Times New Roman"/>
          <w:sz w:val="24"/>
          <w:szCs w:val="24"/>
        </w:rPr>
        <w:t xml:space="preserve"> (далее – «Договор»</w:t>
      </w:r>
      <w:r w:rsidR="00BC0A93" w:rsidRPr="002B2C5C">
        <w:rPr>
          <w:rFonts w:ascii="Times New Roman" w:hAnsi="Times New Roman"/>
          <w:sz w:val="24"/>
          <w:szCs w:val="24"/>
        </w:rPr>
        <w:t>)</w:t>
      </w:r>
      <w:r w:rsidRPr="002B2C5C">
        <w:rPr>
          <w:rFonts w:ascii="Times New Roman" w:hAnsi="Times New Roman"/>
          <w:sz w:val="24"/>
          <w:szCs w:val="24"/>
        </w:rPr>
        <w:t xml:space="preserve"> предусмотрено предоставление Контрагентом банковской гарантии, Стороны руководствуются следующими положениями:</w:t>
      </w:r>
    </w:p>
    <w:p w14:paraId="319199AC" w14:textId="5DEF7555" w:rsidR="00C21A90" w:rsidRPr="002B2C5C" w:rsidRDefault="00C21A90" w:rsidP="008A1A39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675326E" w14:textId="31EF4649" w:rsidR="005A0082" w:rsidRPr="002B2C5C" w:rsidRDefault="006A5098" w:rsidP="006A5098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2C5C">
        <w:rPr>
          <w:rFonts w:ascii="Times New Roman" w:hAnsi="Times New Roman"/>
          <w:b/>
          <w:sz w:val="24"/>
          <w:szCs w:val="24"/>
        </w:rPr>
        <w:t>ОБЩИЕ ТРЕБОВАНИЯ К БАНКОВСКИМ ГАРАНТИЯМ:</w:t>
      </w:r>
    </w:p>
    <w:p w14:paraId="4F4D572F" w14:textId="77777777" w:rsidR="00C21A90" w:rsidRPr="002B2C5C" w:rsidRDefault="00C21A90" w:rsidP="006A5098">
      <w:pPr>
        <w:tabs>
          <w:tab w:val="left" w:pos="284"/>
          <w:tab w:val="left" w:pos="1134"/>
          <w:tab w:val="left" w:pos="1276"/>
        </w:tabs>
        <w:spacing w:line="276" w:lineRule="auto"/>
        <w:jc w:val="both"/>
      </w:pPr>
    </w:p>
    <w:p w14:paraId="150FBAD2" w14:textId="5C00A384" w:rsidR="006E4475" w:rsidRPr="002B2C5C" w:rsidRDefault="006E4475" w:rsidP="003A55B4">
      <w:pPr>
        <w:pStyle w:val="a3"/>
        <w:numPr>
          <w:ilvl w:val="1"/>
          <w:numId w:val="13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2C5C">
        <w:rPr>
          <w:rFonts w:ascii="Times New Roman" w:hAnsi="Times New Roman"/>
          <w:sz w:val="24"/>
          <w:szCs w:val="24"/>
        </w:rPr>
        <w:t xml:space="preserve">Банковские гарантии, предоставляемые Контрагентом при исполнении Договора, должны соответствовать следующим </w:t>
      </w:r>
      <w:r w:rsidR="000F2287" w:rsidRPr="002B2C5C">
        <w:rPr>
          <w:rFonts w:ascii="Times New Roman" w:hAnsi="Times New Roman"/>
          <w:sz w:val="24"/>
          <w:szCs w:val="24"/>
        </w:rPr>
        <w:t>требованиям</w:t>
      </w:r>
      <w:r w:rsidRPr="002B2C5C">
        <w:rPr>
          <w:rFonts w:ascii="Times New Roman" w:hAnsi="Times New Roman"/>
          <w:sz w:val="24"/>
          <w:szCs w:val="24"/>
        </w:rPr>
        <w:t>:</w:t>
      </w:r>
    </w:p>
    <w:p w14:paraId="247FB321" w14:textId="765457CE" w:rsidR="006E4475" w:rsidRPr="002B2C5C" w:rsidRDefault="00E74DFB" w:rsidP="00DE3F6B">
      <w:pPr>
        <w:pStyle w:val="a3"/>
        <w:numPr>
          <w:ilvl w:val="2"/>
          <w:numId w:val="13"/>
        </w:numPr>
        <w:tabs>
          <w:tab w:val="left" w:pos="-142"/>
          <w:tab w:val="left" w:pos="709"/>
          <w:tab w:val="left" w:pos="993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B2C5C">
        <w:rPr>
          <w:rFonts w:ascii="Times New Roman" w:hAnsi="Times New Roman"/>
          <w:sz w:val="24"/>
          <w:szCs w:val="24"/>
        </w:rPr>
        <w:t>Ф</w:t>
      </w:r>
      <w:r w:rsidR="006E4475" w:rsidRPr="002B2C5C">
        <w:rPr>
          <w:rFonts w:ascii="Times New Roman" w:hAnsi="Times New Roman"/>
          <w:sz w:val="24"/>
          <w:szCs w:val="24"/>
        </w:rPr>
        <w:t xml:space="preserve">орма банковской гарантии должна соответствовать </w:t>
      </w:r>
      <w:r w:rsidR="005E5ED4" w:rsidRPr="002B2C5C">
        <w:rPr>
          <w:rFonts w:ascii="Times New Roman" w:hAnsi="Times New Roman"/>
          <w:sz w:val="24"/>
          <w:szCs w:val="24"/>
        </w:rPr>
        <w:t>одн</w:t>
      </w:r>
      <w:r w:rsidR="000F2287" w:rsidRPr="002B2C5C">
        <w:rPr>
          <w:rFonts w:ascii="Times New Roman" w:hAnsi="Times New Roman"/>
          <w:sz w:val="24"/>
          <w:szCs w:val="24"/>
        </w:rPr>
        <w:t>ому из приложений к П</w:t>
      </w:r>
      <w:r w:rsidR="005E5ED4" w:rsidRPr="002B2C5C">
        <w:rPr>
          <w:rFonts w:ascii="Times New Roman" w:hAnsi="Times New Roman"/>
          <w:sz w:val="24"/>
          <w:szCs w:val="24"/>
        </w:rPr>
        <w:t xml:space="preserve">оложению, в зависимости </w:t>
      </w:r>
      <w:r w:rsidR="00135328">
        <w:rPr>
          <w:rFonts w:ascii="Times New Roman" w:hAnsi="Times New Roman"/>
          <w:sz w:val="24"/>
          <w:szCs w:val="24"/>
        </w:rPr>
        <w:t xml:space="preserve">от </w:t>
      </w:r>
      <w:r w:rsidR="000F2287" w:rsidRPr="002B2C5C">
        <w:rPr>
          <w:rFonts w:ascii="Times New Roman" w:hAnsi="Times New Roman"/>
          <w:sz w:val="24"/>
          <w:szCs w:val="24"/>
        </w:rPr>
        <w:t>обеспечиваемого</w:t>
      </w:r>
      <w:r w:rsidR="005E5ED4" w:rsidRPr="002B2C5C">
        <w:rPr>
          <w:rFonts w:ascii="Times New Roman" w:hAnsi="Times New Roman"/>
          <w:sz w:val="24"/>
          <w:szCs w:val="24"/>
        </w:rPr>
        <w:t xml:space="preserve"> банковской гаранти</w:t>
      </w:r>
      <w:r w:rsidR="000F2287" w:rsidRPr="002B2C5C">
        <w:rPr>
          <w:rFonts w:ascii="Times New Roman" w:hAnsi="Times New Roman"/>
          <w:sz w:val="24"/>
          <w:szCs w:val="24"/>
        </w:rPr>
        <w:t>ей обязательства</w:t>
      </w:r>
      <w:r w:rsidR="006E4475" w:rsidRPr="002B2C5C">
        <w:rPr>
          <w:rFonts w:ascii="Times New Roman" w:hAnsi="Times New Roman"/>
          <w:sz w:val="24"/>
          <w:szCs w:val="24"/>
        </w:rPr>
        <w:t>;</w:t>
      </w:r>
      <w:r w:rsidR="00AF4831" w:rsidRPr="002B2C5C">
        <w:rPr>
          <w:rFonts w:ascii="Times New Roman" w:hAnsi="Times New Roman"/>
          <w:sz w:val="24"/>
          <w:szCs w:val="24"/>
        </w:rPr>
        <w:t xml:space="preserve"> </w:t>
      </w:r>
    </w:p>
    <w:p w14:paraId="1E77D718" w14:textId="1C549294" w:rsidR="00516578" w:rsidRPr="002B2C5C" w:rsidRDefault="00516578" w:rsidP="00DE3F6B">
      <w:pPr>
        <w:pStyle w:val="a3"/>
        <w:numPr>
          <w:ilvl w:val="2"/>
          <w:numId w:val="13"/>
        </w:numPr>
        <w:tabs>
          <w:tab w:val="left" w:pos="-142"/>
          <w:tab w:val="left" w:pos="142"/>
          <w:tab w:val="left" w:pos="567"/>
          <w:tab w:val="left" w:pos="709"/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B2C5C">
        <w:rPr>
          <w:rFonts w:ascii="Times New Roman" w:hAnsi="Times New Roman"/>
          <w:sz w:val="24"/>
          <w:szCs w:val="24"/>
        </w:rPr>
        <w:t>Бенефициаром по банковской гарантии является Предприятие;</w:t>
      </w:r>
    </w:p>
    <w:p w14:paraId="52A268BF" w14:textId="51EB8C1B" w:rsidR="00E74DFB" w:rsidRPr="002B2C5C" w:rsidRDefault="00516578" w:rsidP="00DE3F6B">
      <w:pPr>
        <w:pStyle w:val="a3"/>
        <w:numPr>
          <w:ilvl w:val="2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993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B2C5C">
        <w:rPr>
          <w:rFonts w:ascii="Times New Roman" w:hAnsi="Times New Roman"/>
          <w:sz w:val="24"/>
          <w:szCs w:val="24"/>
        </w:rPr>
        <w:t>Принципалом по банковской гарантии является Контрагент;</w:t>
      </w:r>
    </w:p>
    <w:p w14:paraId="5AD2E94E" w14:textId="36D2DE2E" w:rsidR="00F30502" w:rsidRPr="002B2C5C" w:rsidRDefault="00F30502" w:rsidP="00DE3F6B">
      <w:pPr>
        <w:pStyle w:val="a3"/>
        <w:numPr>
          <w:ilvl w:val="2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993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B2C5C">
        <w:rPr>
          <w:rFonts w:ascii="Times New Roman" w:hAnsi="Times New Roman"/>
          <w:sz w:val="24"/>
          <w:szCs w:val="24"/>
        </w:rPr>
        <w:t>Банк, выдающий банковские гарантии, и их тексты должны быть согласованы с Предприятием в письменном виде.</w:t>
      </w:r>
    </w:p>
    <w:p w14:paraId="0619E738" w14:textId="751BDBF2" w:rsidR="00F30502" w:rsidRPr="002B2C5C" w:rsidRDefault="00E74DFB" w:rsidP="00E74DFB">
      <w:pPr>
        <w:tabs>
          <w:tab w:val="left" w:pos="142"/>
          <w:tab w:val="left" w:pos="993"/>
        </w:tabs>
        <w:spacing w:line="276" w:lineRule="auto"/>
        <w:jc w:val="both"/>
      </w:pPr>
      <w:r w:rsidRPr="002B2C5C">
        <w:rPr>
          <w:b/>
        </w:rPr>
        <w:t>1.2</w:t>
      </w:r>
      <w:r w:rsidR="00F30502" w:rsidRPr="002B2C5C">
        <w:rPr>
          <w:b/>
        </w:rPr>
        <w:t>.</w:t>
      </w:r>
      <w:r w:rsidR="00F30502" w:rsidRPr="002B2C5C">
        <w:t xml:space="preserve"> Все расходы, связанные с выдачей, внесением изменений (в том числе продление срока действия) банковской гарантии относятся на счет Контрагента.</w:t>
      </w:r>
    </w:p>
    <w:p w14:paraId="586B6994" w14:textId="366FA909" w:rsidR="00F30502" w:rsidRPr="002B2C5C" w:rsidRDefault="00F30502" w:rsidP="00E74DFB">
      <w:pPr>
        <w:tabs>
          <w:tab w:val="left" w:pos="142"/>
          <w:tab w:val="left" w:pos="993"/>
        </w:tabs>
        <w:spacing w:line="276" w:lineRule="auto"/>
        <w:jc w:val="both"/>
      </w:pPr>
      <w:r w:rsidRPr="002B2C5C">
        <w:rPr>
          <w:b/>
        </w:rPr>
        <w:t>1</w:t>
      </w:r>
      <w:r w:rsidR="00E74DFB" w:rsidRPr="002B2C5C">
        <w:rPr>
          <w:b/>
        </w:rPr>
        <w:t>.3</w:t>
      </w:r>
      <w:r w:rsidRPr="002B2C5C">
        <w:rPr>
          <w:b/>
        </w:rPr>
        <w:t>.</w:t>
      </w:r>
      <w:r w:rsidRPr="002B2C5C">
        <w:t xml:space="preserve">  </w:t>
      </w:r>
      <w:bookmarkStart w:id="1" w:name="_Ref497040083"/>
      <w:r w:rsidR="0066381C">
        <w:t xml:space="preserve">Не позднее 3 (Трех) рабочих дней с даты выпуска гарантии Подрядчик обеспечивает отправку банком-гарантом, выпустившим гарантию, уведомления о таком выпуске по системе SWIFT или Системе обмена Финансовых сообщений </w:t>
      </w:r>
      <w:bookmarkEnd w:id="1"/>
      <w:r w:rsidR="0066381C">
        <w:rPr>
          <w:rFonts w:ascii="Arial" w:hAnsi="Arial" w:cs="Arial"/>
          <w:color w:val="2B2E33"/>
          <w:spacing w:val="-3"/>
          <w:shd w:val="clear" w:color="auto" w:fill="FFFFFF"/>
        </w:rPr>
        <w:t>(СПФС)</w:t>
      </w:r>
      <w:r w:rsidR="0066381C">
        <w:t xml:space="preserve"> в адрес обслуживающего банка Заказчика ГПБ (SWIFT/СПФС </w:t>
      </w:r>
      <w:proofErr w:type="spellStart"/>
      <w:r w:rsidR="0066381C">
        <w:t>Code</w:t>
      </w:r>
      <w:proofErr w:type="spellEnd"/>
      <w:r w:rsidR="0066381C">
        <w:t>: GAZPRUMM). Уведомление должно содержать номер гарантии, сумму обязательства по гарантии, срок действия банковской гарантии, а также информацию о правомочности подписантов со стороны банка-гаранта. Скан копию данного уведомления Подрядчик направляет по электронной почте в адрес Заказчика.</w:t>
      </w:r>
    </w:p>
    <w:p w14:paraId="5E910788" w14:textId="45BD8DF2" w:rsidR="006E4475" w:rsidRPr="002B2C5C" w:rsidRDefault="00E74DFB" w:rsidP="00F30502">
      <w:pPr>
        <w:widowControl w:val="0"/>
        <w:shd w:val="clear" w:color="auto" w:fill="FFFFFF"/>
        <w:tabs>
          <w:tab w:val="left" w:pos="-142"/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  <w:r w:rsidRPr="002B2C5C">
        <w:rPr>
          <w:b/>
        </w:rPr>
        <w:t>1.4</w:t>
      </w:r>
      <w:r w:rsidR="00F30502" w:rsidRPr="002B2C5C">
        <w:rPr>
          <w:b/>
        </w:rPr>
        <w:t>.</w:t>
      </w:r>
      <w:r w:rsidR="00F30502" w:rsidRPr="002B2C5C">
        <w:t xml:space="preserve"> В случае полного исполнения Контрагентом обеспечиваемого гарантией обязательства до окончания срока действия банковской гарантии, Предприятие на основании письменного обращения Контрагента </w:t>
      </w:r>
      <w:proofErr w:type="gramStart"/>
      <w:r w:rsidR="00F30502" w:rsidRPr="002B2C5C">
        <w:t xml:space="preserve">вправе </w:t>
      </w:r>
      <w:r w:rsidR="004B28B9">
        <w:t xml:space="preserve"> отказаться</w:t>
      </w:r>
      <w:proofErr w:type="gramEnd"/>
      <w:r w:rsidR="004B28B9">
        <w:t xml:space="preserve"> от прав по </w:t>
      </w:r>
      <w:r w:rsidR="00F30502" w:rsidRPr="002B2C5C">
        <w:t>банковской гарантии.</w:t>
      </w:r>
    </w:p>
    <w:p w14:paraId="09628F0A" w14:textId="0121ABD8" w:rsidR="00E74DFB" w:rsidRPr="002B2C5C" w:rsidRDefault="00E74DFB" w:rsidP="00603B3B">
      <w:pPr>
        <w:tabs>
          <w:tab w:val="left" w:pos="142"/>
          <w:tab w:val="left" w:pos="993"/>
        </w:tabs>
        <w:spacing w:line="276" w:lineRule="auto"/>
        <w:jc w:val="both"/>
      </w:pPr>
      <w:r w:rsidRPr="002B2C5C">
        <w:rPr>
          <w:b/>
        </w:rPr>
        <w:t xml:space="preserve">1.5. </w:t>
      </w:r>
      <w:r w:rsidRPr="002B2C5C">
        <w:t xml:space="preserve"> При переносе сроков </w:t>
      </w:r>
      <w:r w:rsidR="005E5ED4" w:rsidRPr="002B2C5C">
        <w:t>исполнения обязательств</w:t>
      </w:r>
      <w:r w:rsidRPr="002B2C5C">
        <w:t xml:space="preserve">, указанных в Договоре, Контрагент обязуется не позднее, чем за 30 (Тридцать) календарных дней до окончания срока действия ранее выданных банковских гарантий обеспечить продление их срока действия на период продления срока </w:t>
      </w:r>
      <w:r w:rsidR="005E5ED4" w:rsidRPr="002B2C5C">
        <w:t>исполнения обязательств</w:t>
      </w:r>
      <w:r w:rsidRPr="002B2C5C">
        <w:t>, плюс 60 (Шестьдесят) календарных дней после истечения указанного срока.</w:t>
      </w:r>
    </w:p>
    <w:p w14:paraId="293EFC50" w14:textId="345EC192" w:rsidR="00AD7ED6" w:rsidRPr="002B2C5C" w:rsidRDefault="006A5098" w:rsidP="000A2007">
      <w:pPr>
        <w:tabs>
          <w:tab w:val="left" w:pos="284"/>
          <w:tab w:val="left" w:pos="993"/>
        </w:tabs>
        <w:jc w:val="both"/>
      </w:pPr>
      <w:r w:rsidRPr="002B2C5C">
        <w:rPr>
          <w:b/>
          <w:noProof/>
          <w:color w:val="000000"/>
        </w:rPr>
        <w:t>1.</w:t>
      </w:r>
      <w:r w:rsidR="00E74DFB" w:rsidRPr="002B2C5C">
        <w:rPr>
          <w:b/>
          <w:noProof/>
          <w:color w:val="000000"/>
        </w:rPr>
        <w:t>6</w:t>
      </w:r>
      <w:r w:rsidRPr="002B2C5C">
        <w:rPr>
          <w:b/>
          <w:noProof/>
          <w:color w:val="000000"/>
        </w:rPr>
        <w:t>.</w:t>
      </w:r>
      <w:r w:rsidRPr="002B2C5C">
        <w:rPr>
          <w:noProof/>
          <w:color w:val="000000"/>
        </w:rPr>
        <w:t xml:space="preserve"> </w:t>
      </w:r>
      <w:r w:rsidR="00AD7ED6" w:rsidRPr="002B2C5C">
        <w:rPr>
          <w:noProof/>
          <w:color w:val="000000"/>
        </w:rPr>
        <w:t>В случае наступления или возникновения какого-либо  из следующих событий</w:t>
      </w:r>
      <w:r w:rsidR="00AD7ED6" w:rsidRPr="002B2C5C">
        <w:rPr>
          <w:noProof/>
        </w:rPr>
        <w:t xml:space="preserve"> в отношении банка</w:t>
      </w:r>
      <w:r w:rsidR="00C60D27" w:rsidRPr="002B2C5C">
        <w:rPr>
          <w:noProof/>
        </w:rPr>
        <w:t>-</w:t>
      </w:r>
      <w:r w:rsidR="00AD7ED6" w:rsidRPr="002B2C5C">
        <w:rPr>
          <w:noProof/>
        </w:rPr>
        <w:t>гаранта, выпустившего банковскую гарантию</w:t>
      </w:r>
      <w:r w:rsidR="00AD7ED6" w:rsidRPr="002B2C5C">
        <w:rPr>
          <w:noProof/>
          <w:color w:val="000000"/>
        </w:rPr>
        <w:t>:</w:t>
      </w:r>
    </w:p>
    <w:p w14:paraId="70625ABB" w14:textId="77777777" w:rsidR="00AD7ED6" w:rsidRPr="002B2C5C" w:rsidRDefault="00AD7ED6" w:rsidP="00DE3F6B">
      <w:pPr>
        <w:numPr>
          <w:ilvl w:val="0"/>
          <w:numId w:val="1"/>
        </w:numPr>
        <w:tabs>
          <w:tab w:val="left" w:pos="284"/>
        </w:tabs>
        <w:spacing w:line="276" w:lineRule="auto"/>
        <w:ind w:left="426" w:firstLine="0"/>
        <w:jc w:val="both"/>
        <w:rPr>
          <w:rFonts w:eastAsia="Calibri"/>
          <w:noProof/>
        </w:rPr>
      </w:pPr>
      <w:r w:rsidRPr="002B2C5C">
        <w:rPr>
          <w:rFonts w:eastAsia="Calibri"/>
          <w:noProof/>
        </w:rPr>
        <w:t>наступление оснований для осуществления или реализация мер по предупреждению банкротства (включая меры по повышению финансовой устойчивости) в соответствии с законодательством РФ;</w:t>
      </w:r>
    </w:p>
    <w:p w14:paraId="083FB7B1" w14:textId="77777777" w:rsidR="00AD7ED6" w:rsidRPr="002B2C5C" w:rsidRDefault="00AD7ED6" w:rsidP="00DE3F6B">
      <w:pPr>
        <w:numPr>
          <w:ilvl w:val="0"/>
          <w:numId w:val="1"/>
        </w:numPr>
        <w:tabs>
          <w:tab w:val="left" w:pos="284"/>
        </w:tabs>
        <w:spacing w:line="276" w:lineRule="auto"/>
        <w:ind w:left="426" w:firstLine="0"/>
        <w:jc w:val="both"/>
        <w:rPr>
          <w:rFonts w:eastAsia="Calibri"/>
          <w:noProof/>
        </w:rPr>
      </w:pPr>
      <w:r w:rsidRPr="002B2C5C">
        <w:rPr>
          <w:rFonts w:eastAsia="Calibri"/>
          <w:noProof/>
        </w:rPr>
        <w:t>приостановление действия лицензии;</w:t>
      </w:r>
    </w:p>
    <w:p w14:paraId="0F76A93E" w14:textId="77777777" w:rsidR="00AD7ED6" w:rsidRPr="002B2C5C" w:rsidRDefault="00AD7ED6" w:rsidP="00DE3F6B">
      <w:pPr>
        <w:numPr>
          <w:ilvl w:val="0"/>
          <w:numId w:val="1"/>
        </w:numPr>
        <w:tabs>
          <w:tab w:val="left" w:pos="284"/>
        </w:tabs>
        <w:spacing w:line="276" w:lineRule="auto"/>
        <w:ind w:left="426" w:firstLine="0"/>
        <w:jc w:val="both"/>
        <w:rPr>
          <w:rFonts w:eastAsia="Calibri"/>
          <w:noProof/>
        </w:rPr>
      </w:pPr>
      <w:r w:rsidRPr="002B2C5C">
        <w:rPr>
          <w:rFonts w:eastAsia="Calibri"/>
          <w:noProof/>
        </w:rPr>
        <w:t xml:space="preserve">назначение временной администрации; </w:t>
      </w:r>
    </w:p>
    <w:p w14:paraId="56475BE1" w14:textId="77777777" w:rsidR="00AD7ED6" w:rsidRPr="002B2C5C" w:rsidRDefault="00AD7ED6" w:rsidP="00DE3F6B">
      <w:pPr>
        <w:numPr>
          <w:ilvl w:val="0"/>
          <w:numId w:val="1"/>
        </w:numPr>
        <w:tabs>
          <w:tab w:val="left" w:pos="284"/>
        </w:tabs>
        <w:spacing w:line="276" w:lineRule="auto"/>
        <w:ind w:left="426" w:firstLine="0"/>
        <w:jc w:val="both"/>
        <w:rPr>
          <w:rFonts w:eastAsia="Calibri"/>
          <w:noProof/>
        </w:rPr>
      </w:pPr>
      <w:r w:rsidRPr="002B2C5C">
        <w:rPr>
          <w:rFonts w:eastAsia="Calibri"/>
          <w:noProof/>
        </w:rPr>
        <w:t>аннулирование (отзыв) лицензии;</w:t>
      </w:r>
    </w:p>
    <w:p w14:paraId="0A9CB4F6" w14:textId="3234BBC8" w:rsidR="00AD7ED6" w:rsidRPr="002B2C5C" w:rsidRDefault="00AD7ED6" w:rsidP="00DE3F6B">
      <w:pPr>
        <w:numPr>
          <w:ilvl w:val="0"/>
          <w:numId w:val="1"/>
        </w:numPr>
        <w:tabs>
          <w:tab w:val="left" w:pos="284"/>
        </w:tabs>
        <w:spacing w:line="276" w:lineRule="auto"/>
        <w:ind w:left="426" w:firstLine="0"/>
        <w:jc w:val="both"/>
        <w:rPr>
          <w:noProof/>
          <w:color w:val="000000"/>
        </w:rPr>
      </w:pPr>
      <w:r w:rsidRPr="002B2C5C">
        <w:rPr>
          <w:rFonts w:eastAsia="Calibri"/>
          <w:noProof/>
        </w:rPr>
        <w:t>признание банковской</w:t>
      </w:r>
      <w:r w:rsidRPr="002B2C5C">
        <w:rPr>
          <w:noProof/>
          <w:color w:val="000000"/>
        </w:rPr>
        <w:t xml:space="preserve"> гарантии недействительной; </w:t>
      </w:r>
    </w:p>
    <w:p w14:paraId="38D6FC43" w14:textId="77777777" w:rsidR="00AD7ED6" w:rsidRPr="002B2C5C" w:rsidRDefault="00AD7ED6" w:rsidP="00DE3F6B">
      <w:pPr>
        <w:numPr>
          <w:ilvl w:val="0"/>
          <w:numId w:val="1"/>
        </w:numPr>
        <w:tabs>
          <w:tab w:val="left" w:pos="284"/>
        </w:tabs>
        <w:spacing w:line="276" w:lineRule="auto"/>
        <w:ind w:left="426" w:firstLine="0"/>
        <w:jc w:val="both"/>
        <w:rPr>
          <w:noProof/>
          <w:color w:val="000000"/>
        </w:rPr>
      </w:pPr>
      <w:r w:rsidRPr="002B2C5C">
        <w:rPr>
          <w:noProof/>
          <w:color w:val="000000"/>
        </w:rPr>
        <w:t xml:space="preserve">оспаривание </w:t>
      </w:r>
      <w:r w:rsidRPr="002B2C5C">
        <w:rPr>
          <w:rFonts w:eastAsia="Calibri"/>
          <w:noProof/>
        </w:rPr>
        <w:t>банковской</w:t>
      </w:r>
      <w:r w:rsidRPr="002B2C5C">
        <w:rPr>
          <w:noProof/>
          <w:color w:val="000000"/>
        </w:rPr>
        <w:t xml:space="preserve"> гарантии банком-гарантом,</w:t>
      </w:r>
    </w:p>
    <w:p w14:paraId="2A986757" w14:textId="59BB1EC9" w:rsidR="001D5585" w:rsidRPr="002B2C5C" w:rsidRDefault="001D5585" w:rsidP="00DE3F6B">
      <w:pPr>
        <w:numPr>
          <w:ilvl w:val="0"/>
          <w:numId w:val="1"/>
        </w:numPr>
        <w:tabs>
          <w:tab w:val="left" w:pos="284"/>
        </w:tabs>
        <w:spacing w:line="276" w:lineRule="auto"/>
        <w:ind w:left="426" w:firstLine="0"/>
        <w:jc w:val="both"/>
        <w:rPr>
          <w:noProof/>
          <w:color w:val="000000"/>
        </w:rPr>
      </w:pPr>
      <w:r w:rsidRPr="002B2C5C">
        <w:rPr>
          <w:noProof/>
          <w:color w:val="000000"/>
        </w:rPr>
        <w:t xml:space="preserve">снижение рейтинга у банка-гаранта (под снижением рейтинга у банка–гаранта Стороны понимают ситуацию, когда кредитный рейтинг банка-гаранта падает, и новый кредитный рейтинг не соответствует требованиям </w:t>
      </w:r>
      <w:r w:rsidR="00760FC1" w:rsidRPr="002B2C5C">
        <w:rPr>
          <w:noProof/>
          <w:color w:val="000000"/>
        </w:rPr>
        <w:t>Предприятия</w:t>
      </w:r>
      <w:r w:rsidRPr="002B2C5C">
        <w:rPr>
          <w:noProof/>
          <w:color w:val="000000"/>
        </w:rPr>
        <w:t xml:space="preserve">, о чем </w:t>
      </w:r>
      <w:r w:rsidR="00760FC1" w:rsidRPr="002B2C5C">
        <w:rPr>
          <w:noProof/>
          <w:color w:val="000000"/>
        </w:rPr>
        <w:t>Предприятие</w:t>
      </w:r>
      <w:r w:rsidRPr="002B2C5C">
        <w:rPr>
          <w:noProof/>
          <w:color w:val="000000"/>
        </w:rPr>
        <w:t xml:space="preserve"> информирует </w:t>
      </w:r>
      <w:r w:rsidRPr="002B2C5C">
        <w:rPr>
          <w:noProof/>
          <w:color w:val="000000"/>
        </w:rPr>
        <w:lastRenderedPageBreak/>
        <w:t xml:space="preserve">Контрагента по электронной почте) </w:t>
      </w:r>
      <w:r w:rsidRPr="002B2C5C">
        <w:rPr>
          <w:i/>
          <w:noProof/>
          <w:color w:val="000000"/>
        </w:rPr>
        <w:t xml:space="preserve">(при наступлении данного события </w:t>
      </w:r>
      <w:r w:rsidR="00760FC1" w:rsidRPr="002B2C5C">
        <w:rPr>
          <w:i/>
          <w:noProof/>
          <w:color w:val="000000"/>
        </w:rPr>
        <w:t>Предприятие</w:t>
      </w:r>
      <w:r w:rsidRPr="002B2C5C">
        <w:rPr>
          <w:i/>
          <w:noProof/>
          <w:color w:val="000000"/>
        </w:rPr>
        <w:t xml:space="preserve"> направляет Контрагенту по электронной почте требование о выдаче новой гарантии)</w:t>
      </w:r>
      <w:r w:rsidRPr="002B2C5C">
        <w:rPr>
          <w:noProof/>
          <w:color w:val="000000"/>
        </w:rPr>
        <w:t>;</w:t>
      </w:r>
    </w:p>
    <w:p w14:paraId="33C135A5" w14:textId="7A98DA23" w:rsidR="001D5585" w:rsidRPr="002B2C5C" w:rsidRDefault="001D5585" w:rsidP="00DE3F6B">
      <w:pPr>
        <w:numPr>
          <w:ilvl w:val="0"/>
          <w:numId w:val="1"/>
        </w:numPr>
        <w:tabs>
          <w:tab w:val="left" w:pos="284"/>
        </w:tabs>
        <w:spacing w:line="276" w:lineRule="auto"/>
        <w:ind w:left="426" w:firstLine="0"/>
        <w:jc w:val="both"/>
        <w:rPr>
          <w:noProof/>
          <w:color w:val="000000"/>
        </w:rPr>
      </w:pPr>
      <w:r w:rsidRPr="002B2C5C">
        <w:rPr>
          <w:noProof/>
          <w:color w:val="000000"/>
        </w:rPr>
        <w:t xml:space="preserve">ухудшение финансового состояния банка-гаранта, включая, но не ограничиваясь: снижение размера собственных средств (капитала) банка-гаранта более чем на 5% на последнюю отчетную дату по сравнению с предыдущей отчетной датой </w:t>
      </w:r>
      <w:r w:rsidRPr="002B2C5C">
        <w:rPr>
          <w:i/>
          <w:noProof/>
          <w:color w:val="000000"/>
        </w:rPr>
        <w:t xml:space="preserve">(при наступлении данного события </w:t>
      </w:r>
      <w:r w:rsidR="003B26A6" w:rsidRPr="002B2C5C">
        <w:rPr>
          <w:i/>
          <w:noProof/>
          <w:color w:val="000000"/>
        </w:rPr>
        <w:t xml:space="preserve">Предприятие </w:t>
      </w:r>
      <w:r w:rsidRPr="002B2C5C">
        <w:rPr>
          <w:i/>
          <w:noProof/>
          <w:color w:val="000000"/>
        </w:rPr>
        <w:t>направляет Контрагенту по электронной почте требование о выдаче новой гарантии)</w:t>
      </w:r>
      <w:r w:rsidRPr="002B2C5C">
        <w:rPr>
          <w:noProof/>
          <w:color w:val="000000"/>
        </w:rPr>
        <w:t xml:space="preserve">; </w:t>
      </w:r>
    </w:p>
    <w:p w14:paraId="1633C7E5" w14:textId="77777777" w:rsidR="001D5585" w:rsidRPr="002B2C5C" w:rsidRDefault="001D5585" w:rsidP="00DE3F6B">
      <w:pPr>
        <w:numPr>
          <w:ilvl w:val="0"/>
          <w:numId w:val="1"/>
        </w:numPr>
        <w:tabs>
          <w:tab w:val="left" w:pos="284"/>
        </w:tabs>
        <w:spacing w:line="276" w:lineRule="auto"/>
        <w:ind w:left="426" w:firstLine="0"/>
        <w:jc w:val="both"/>
        <w:rPr>
          <w:noProof/>
          <w:color w:val="000000"/>
        </w:rPr>
      </w:pPr>
      <w:r w:rsidRPr="002B2C5C">
        <w:rPr>
          <w:noProof/>
          <w:color w:val="000000"/>
        </w:rPr>
        <w:t>исполнение обязательств банком-гарантом по выпущенной банковской гарантии становиться незаконным в соответствии с законодательством страны регистрации банка-гаранта;</w:t>
      </w:r>
    </w:p>
    <w:p w14:paraId="5B886492" w14:textId="3B9E254D" w:rsidR="001D5585" w:rsidRPr="002B2C5C" w:rsidRDefault="001D5585" w:rsidP="00DE3F6B">
      <w:pPr>
        <w:numPr>
          <w:ilvl w:val="0"/>
          <w:numId w:val="1"/>
        </w:numPr>
        <w:tabs>
          <w:tab w:val="left" w:pos="284"/>
        </w:tabs>
        <w:spacing w:line="276" w:lineRule="auto"/>
        <w:ind w:left="426" w:firstLine="0"/>
        <w:jc w:val="both"/>
        <w:rPr>
          <w:noProof/>
          <w:color w:val="000000"/>
        </w:rPr>
      </w:pPr>
      <w:r w:rsidRPr="002B2C5C">
        <w:rPr>
          <w:noProof/>
          <w:color w:val="000000"/>
        </w:rPr>
        <w:t xml:space="preserve">введение против банка-гаранта или наличие предпосылок о введении против банка-гаранта санкций, ограничений по международной торговле, эмбарго или запретов по международной торговле, что негативно сказывается или может негативно сказаться на возможности банка-гаранта исполнять свои обязательства по выпущенной банковской гарантии или исполнять требования по выпущенной банковской гарантии </w:t>
      </w:r>
      <w:r w:rsidRPr="002B2C5C">
        <w:rPr>
          <w:i/>
          <w:noProof/>
          <w:color w:val="000000"/>
        </w:rPr>
        <w:t xml:space="preserve">(при наступлении данного события </w:t>
      </w:r>
      <w:r w:rsidR="003B26A6" w:rsidRPr="002B2C5C">
        <w:rPr>
          <w:i/>
          <w:noProof/>
          <w:color w:val="000000"/>
        </w:rPr>
        <w:t>Предприятие</w:t>
      </w:r>
      <w:r w:rsidRPr="002B2C5C">
        <w:rPr>
          <w:i/>
          <w:noProof/>
          <w:color w:val="000000"/>
        </w:rPr>
        <w:t xml:space="preserve"> направляет Контрагенту по электронной почте требование о выдаче новой гарантии)</w:t>
      </w:r>
      <w:r w:rsidR="0009691B" w:rsidRPr="002B2C5C">
        <w:rPr>
          <w:noProof/>
          <w:color w:val="000000"/>
        </w:rPr>
        <w:t>,</w:t>
      </w:r>
    </w:p>
    <w:p w14:paraId="50AE2D9F" w14:textId="77777777" w:rsidR="003D24CD" w:rsidRPr="002B2C5C" w:rsidRDefault="003D24CD" w:rsidP="000A2007">
      <w:pPr>
        <w:tabs>
          <w:tab w:val="left" w:pos="284"/>
          <w:tab w:val="left" w:pos="993"/>
        </w:tabs>
        <w:spacing w:line="276" w:lineRule="auto"/>
        <w:jc w:val="both"/>
        <w:rPr>
          <w:noProof/>
          <w:color w:val="000000"/>
        </w:rPr>
      </w:pPr>
    </w:p>
    <w:p w14:paraId="3D4BF4AD" w14:textId="2C14B4E9" w:rsidR="000A2007" w:rsidRPr="002B2C5C" w:rsidRDefault="00547597" w:rsidP="000A2007">
      <w:pPr>
        <w:tabs>
          <w:tab w:val="left" w:pos="142"/>
          <w:tab w:val="left" w:pos="993"/>
        </w:tabs>
        <w:jc w:val="both"/>
        <w:rPr>
          <w:noProof/>
          <w:color w:val="000000"/>
        </w:rPr>
      </w:pPr>
      <w:r w:rsidRPr="002B2C5C">
        <w:rPr>
          <w:noProof/>
          <w:color w:val="000000"/>
        </w:rPr>
        <w:t xml:space="preserve">Контрагент </w:t>
      </w:r>
      <w:r w:rsidR="00AD7ED6" w:rsidRPr="002B2C5C">
        <w:rPr>
          <w:noProof/>
          <w:color w:val="000000"/>
        </w:rPr>
        <w:t xml:space="preserve">обязуется в кратчайший срок, но не позднее 10 (десяти) календарных дней с момента возникновения </w:t>
      </w:r>
      <w:r w:rsidR="003B26A6" w:rsidRPr="002B2C5C">
        <w:rPr>
          <w:noProof/>
          <w:color w:val="000000"/>
        </w:rPr>
        <w:t xml:space="preserve">указанных </w:t>
      </w:r>
      <w:r w:rsidR="00AD7ED6" w:rsidRPr="002B2C5C">
        <w:rPr>
          <w:noProof/>
          <w:color w:val="000000"/>
        </w:rPr>
        <w:t>событи</w:t>
      </w:r>
      <w:r w:rsidR="00E6525D" w:rsidRPr="002B2C5C">
        <w:rPr>
          <w:noProof/>
          <w:color w:val="000000"/>
        </w:rPr>
        <w:t>й/получения требования П</w:t>
      </w:r>
      <w:r w:rsidR="003B26A6" w:rsidRPr="002B2C5C">
        <w:rPr>
          <w:noProof/>
          <w:color w:val="000000"/>
        </w:rPr>
        <w:t xml:space="preserve">редприятия </w:t>
      </w:r>
      <w:r w:rsidR="00E6525D" w:rsidRPr="002B2C5C">
        <w:rPr>
          <w:noProof/>
          <w:color w:val="000000"/>
        </w:rPr>
        <w:t xml:space="preserve">по электронной почте </w:t>
      </w:r>
      <w:r w:rsidR="00E6525D" w:rsidRPr="002B2C5C">
        <w:rPr>
          <w:i/>
          <w:noProof/>
          <w:color w:val="000000"/>
        </w:rPr>
        <w:t>(если предусмотрено направление требования П</w:t>
      </w:r>
      <w:r w:rsidR="003B26A6" w:rsidRPr="002B2C5C">
        <w:rPr>
          <w:i/>
          <w:noProof/>
          <w:color w:val="000000"/>
        </w:rPr>
        <w:t>редприятием</w:t>
      </w:r>
      <w:r w:rsidR="00E6525D" w:rsidRPr="002B2C5C">
        <w:rPr>
          <w:i/>
          <w:noProof/>
          <w:color w:val="000000"/>
        </w:rPr>
        <w:t>)</w:t>
      </w:r>
      <w:r w:rsidR="00AD7ED6" w:rsidRPr="002B2C5C">
        <w:rPr>
          <w:noProof/>
          <w:color w:val="000000"/>
        </w:rPr>
        <w:t>,  предоставить</w:t>
      </w:r>
      <w:r w:rsidR="00760FC1" w:rsidRPr="002B2C5C">
        <w:rPr>
          <w:noProof/>
          <w:color w:val="000000"/>
        </w:rPr>
        <w:t xml:space="preserve"> Предприятию</w:t>
      </w:r>
      <w:r w:rsidR="00AD7ED6" w:rsidRPr="002B2C5C">
        <w:rPr>
          <w:noProof/>
          <w:color w:val="000000"/>
        </w:rPr>
        <w:t xml:space="preserve">  новую банковскую гарантию на аналогичных условиях, выданную банком-гарантом, </w:t>
      </w:r>
      <w:r w:rsidR="003D24CD" w:rsidRPr="002B2C5C">
        <w:rPr>
          <w:noProof/>
          <w:color w:val="000000"/>
        </w:rPr>
        <w:t xml:space="preserve">письменно </w:t>
      </w:r>
      <w:r w:rsidR="00AD7ED6" w:rsidRPr="002B2C5C">
        <w:rPr>
          <w:noProof/>
          <w:color w:val="000000"/>
        </w:rPr>
        <w:t xml:space="preserve">согласованным с </w:t>
      </w:r>
      <w:r w:rsidR="00760FC1" w:rsidRPr="002B2C5C">
        <w:rPr>
          <w:noProof/>
          <w:color w:val="000000"/>
        </w:rPr>
        <w:t>Предприятием</w:t>
      </w:r>
      <w:r w:rsidR="00AD7ED6" w:rsidRPr="002B2C5C">
        <w:rPr>
          <w:noProof/>
          <w:color w:val="000000"/>
        </w:rPr>
        <w:t>.</w:t>
      </w:r>
    </w:p>
    <w:p w14:paraId="7784C955" w14:textId="77777777" w:rsidR="000A2007" w:rsidRPr="002B2C5C" w:rsidRDefault="000A2007" w:rsidP="000A2007">
      <w:pPr>
        <w:tabs>
          <w:tab w:val="left" w:pos="142"/>
          <w:tab w:val="left" w:pos="993"/>
        </w:tabs>
        <w:jc w:val="both"/>
        <w:rPr>
          <w:noProof/>
          <w:color w:val="000000"/>
        </w:rPr>
      </w:pPr>
    </w:p>
    <w:p w14:paraId="36172821" w14:textId="77777777" w:rsidR="0064157A" w:rsidRPr="002B2C5C" w:rsidRDefault="0064157A" w:rsidP="00F253FE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CFEC0A1" w14:textId="13FB582E" w:rsidR="00AD7ED6" w:rsidRPr="002B2C5C" w:rsidRDefault="006A5098" w:rsidP="00F253FE">
      <w:pPr>
        <w:tabs>
          <w:tab w:val="left" w:pos="0"/>
          <w:tab w:val="left" w:pos="284"/>
        </w:tabs>
        <w:spacing w:line="276" w:lineRule="auto"/>
        <w:jc w:val="both"/>
        <w:rPr>
          <w:spacing w:val="-2"/>
        </w:rPr>
      </w:pPr>
      <w:r w:rsidRPr="002B2C5C">
        <w:rPr>
          <w:b/>
          <w:noProof/>
          <w:spacing w:val="-2"/>
        </w:rPr>
        <w:t>1.</w:t>
      </w:r>
      <w:r w:rsidR="00603B3B" w:rsidRPr="002B2C5C">
        <w:rPr>
          <w:b/>
          <w:noProof/>
          <w:spacing w:val="-2"/>
        </w:rPr>
        <w:t>7</w:t>
      </w:r>
      <w:r w:rsidR="00CD369B" w:rsidRPr="002B2C5C">
        <w:rPr>
          <w:b/>
          <w:noProof/>
          <w:spacing w:val="-2"/>
        </w:rPr>
        <w:t>.</w:t>
      </w:r>
      <w:r w:rsidR="00CD369B" w:rsidRPr="002B2C5C">
        <w:rPr>
          <w:noProof/>
          <w:spacing w:val="-2"/>
        </w:rPr>
        <w:t xml:space="preserve"> </w:t>
      </w:r>
      <w:r w:rsidR="00AD7ED6" w:rsidRPr="002B2C5C">
        <w:rPr>
          <w:noProof/>
          <w:spacing w:val="-2"/>
        </w:rPr>
        <w:t xml:space="preserve">В случае не предоставления </w:t>
      </w:r>
      <w:r w:rsidR="00853701" w:rsidRPr="002B2C5C">
        <w:rPr>
          <w:noProof/>
          <w:spacing w:val="-2"/>
        </w:rPr>
        <w:t>в срок, предусмотренный пункт</w:t>
      </w:r>
      <w:r w:rsidR="007815D4" w:rsidRPr="002B2C5C">
        <w:rPr>
          <w:noProof/>
          <w:spacing w:val="-2"/>
        </w:rPr>
        <w:t>ами</w:t>
      </w:r>
      <w:r w:rsidR="00853701" w:rsidRPr="002B2C5C">
        <w:rPr>
          <w:noProof/>
          <w:spacing w:val="-2"/>
        </w:rPr>
        <w:t xml:space="preserve"> </w:t>
      </w:r>
      <w:r w:rsidR="000A2007" w:rsidRPr="002B2C5C">
        <w:rPr>
          <w:noProof/>
          <w:spacing w:val="-2"/>
        </w:rPr>
        <w:t>1.</w:t>
      </w:r>
      <w:r w:rsidR="00603B3B" w:rsidRPr="002B2C5C">
        <w:rPr>
          <w:noProof/>
          <w:spacing w:val="-2"/>
        </w:rPr>
        <w:t>5</w:t>
      </w:r>
      <w:r w:rsidR="0009691B" w:rsidRPr="002B2C5C">
        <w:rPr>
          <w:noProof/>
          <w:spacing w:val="-2"/>
        </w:rPr>
        <w:t xml:space="preserve">, </w:t>
      </w:r>
      <w:r w:rsidR="000A2007" w:rsidRPr="002B2C5C">
        <w:rPr>
          <w:noProof/>
          <w:spacing w:val="-2"/>
        </w:rPr>
        <w:t>1.</w:t>
      </w:r>
      <w:r w:rsidR="00603B3B" w:rsidRPr="002B2C5C">
        <w:rPr>
          <w:noProof/>
          <w:spacing w:val="-2"/>
        </w:rPr>
        <w:t>6</w:t>
      </w:r>
      <w:r w:rsidR="0009691B" w:rsidRPr="002B2C5C">
        <w:rPr>
          <w:noProof/>
          <w:spacing w:val="-2"/>
        </w:rPr>
        <w:t xml:space="preserve">, </w:t>
      </w:r>
      <w:r w:rsidR="00F32A28">
        <w:rPr>
          <w:noProof/>
          <w:spacing w:val="-2"/>
        </w:rPr>
        <w:t>2.1.1.</w:t>
      </w:r>
      <w:r w:rsidR="00C823AF">
        <w:rPr>
          <w:noProof/>
          <w:spacing w:val="-2"/>
        </w:rPr>
        <w:t>4</w:t>
      </w:r>
      <w:r w:rsidR="00F32A28">
        <w:rPr>
          <w:noProof/>
          <w:spacing w:val="-2"/>
        </w:rPr>
        <w:t xml:space="preserve">, </w:t>
      </w:r>
      <w:r w:rsidR="00D57521" w:rsidRPr="00DE3F6B">
        <w:rPr>
          <w:noProof/>
          <w:spacing w:val="-2"/>
        </w:rPr>
        <w:t>2.</w:t>
      </w:r>
      <w:r w:rsidR="00D57521" w:rsidRPr="00150219">
        <w:rPr>
          <w:noProof/>
          <w:spacing w:val="-2"/>
        </w:rPr>
        <w:t>1.2,</w:t>
      </w:r>
      <w:r w:rsidR="00F32A28">
        <w:rPr>
          <w:noProof/>
          <w:spacing w:val="-2"/>
        </w:rPr>
        <w:t xml:space="preserve"> 2.2.1.1, 2.2.1.2,</w:t>
      </w:r>
      <w:r w:rsidR="00D57521" w:rsidRPr="00150219">
        <w:rPr>
          <w:noProof/>
          <w:spacing w:val="-2"/>
        </w:rPr>
        <w:t xml:space="preserve"> </w:t>
      </w:r>
      <w:r w:rsidR="00210176" w:rsidRPr="00150219">
        <w:rPr>
          <w:noProof/>
          <w:spacing w:val="-2"/>
        </w:rPr>
        <w:t>2.</w:t>
      </w:r>
      <w:r w:rsidR="00DE3F6B" w:rsidRPr="00150219">
        <w:rPr>
          <w:noProof/>
          <w:spacing w:val="-2"/>
        </w:rPr>
        <w:t>2</w:t>
      </w:r>
      <w:r w:rsidR="00210176" w:rsidRPr="00150219">
        <w:rPr>
          <w:noProof/>
          <w:spacing w:val="-2"/>
        </w:rPr>
        <w:t>.</w:t>
      </w:r>
      <w:r w:rsidR="00DE3F6B" w:rsidRPr="00150219">
        <w:rPr>
          <w:noProof/>
          <w:spacing w:val="-2"/>
        </w:rPr>
        <w:t>3</w:t>
      </w:r>
      <w:r w:rsidR="00956D01" w:rsidRPr="00150219">
        <w:rPr>
          <w:noProof/>
          <w:spacing w:val="-2"/>
        </w:rPr>
        <w:t xml:space="preserve"> </w:t>
      </w:r>
      <w:r w:rsidR="007815D4" w:rsidRPr="00150219">
        <w:rPr>
          <w:noProof/>
          <w:spacing w:val="-2"/>
        </w:rPr>
        <w:t xml:space="preserve"> Положения</w:t>
      </w:r>
      <w:r w:rsidR="00AD7ED6" w:rsidRPr="00150219">
        <w:rPr>
          <w:noProof/>
          <w:spacing w:val="-2"/>
        </w:rPr>
        <w:t>, новой банковской гарантии</w:t>
      </w:r>
      <w:r w:rsidR="00547597" w:rsidRPr="00150219">
        <w:rPr>
          <w:noProof/>
          <w:spacing w:val="-2"/>
        </w:rPr>
        <w:t xml:space="preserve"> </w:t>
      </w:r>
      <w:r w:rsidR="007815D4" w:rsidRPr="00150219">
        <w:rPr>
          <w:noProof/>
          <w:spacing w:val="-2"/>
        </w:rPr>
        <w:t>и/или дополнительной банковской гарантии на сумму</w:t>
      </w:r>
      <w:r w:rsidR="007815D4" w:rsidRPr="002B2C5C">
        <w:rPr>
          <w:noProof/>
          <w:spacing w:val="-2"/>
        </w:rPr>
        <w:t>, на которую произошло увеличение цены товара/работ/услуг, и/или банковской гарантии с продленным сроком действия</w:t>
      </w:r>
      <w:r w:rsidR="00AD7ED6" w:rsidRPr="002B2C5C">
        <w:rPr>
          <w:noProof/>
          <w:spacing w:val="-2"/>
        </w:rPr>
        <w:t>,</w:t>
      </w:r>
      <w:r w:rsidR="007815D4" w:rsidRPr="002B2C5C">
        <w:rPr>
          <w:noProof/>
          <w:spacing w:val="-2"/>
        </w:rPr>
        <w:t xml:space="preserve"> Предприятие</w:t>
      </w:r>
      <w:r w:rsidR="00AD7ED6" w:rsidRPr="002B2C5C">
        <w:rPr>
          <w:noProof/>
          <w:spacing w:val="-2"/>
        </w:rPr>
        <w:t xml:space="preserve"> по своему усмотрению, имеет право:</w:t>
      </w:r>
    </w:p>
    <w:p w14:paraId="6430CA83" w14:textId="445025F4" w:rsidR="00AD7ED6" w:rsidRPr="002B2C5C" w:rsidRDefault="00AD7ED6" w:rsidP="00DE3F6B">
      <w:pPr>
        <w:numPr>
          <w:ilvl w:val="0"/>
          <w:numId w:val="2"/>
        </w:numPr>
        <w:spacing w:line="276" w:lineRule="auto"/>
        <w:ind w:left="426" w:firstLine="0"/>
        <w:jc w:val="both"/>
        <w:rPr>
          <w:rFonts w:eastAsia="Calibri"/>
          <w:noProof/>
        </w:rPr>
      </w:pPr>
      <w:r w:rsidRPr="002B2C5C">
        <w:rPr>
          <w:rFonts w:eastAsia="Calibri"/>
          <w:noProof/>
        </w:rPr>
        <w:t xml:space="preserve">приостановить исполнение всех и любых обязательств по Договору до момента предоставления новой банковской гарантии. При этом </w:t>
      </w:r>
      <w:r w:rsidR="00760FC1" w:rsidRPr="002B2C5C">
        <w:rPr>
          <w:rFonts w:eastAsia="Calibri"/>
          <w:noProof/>
        </w:rPr>
        <w:t xml:space="preserve">Предприятие </w:t>
      </w:r>
      <w:r w:rsidRPr="002B2C5C">
        <w:rPr>
          <w:rFonts w:eastAsia="Calibri"/>
          <w:noProof/>
        </w:rPr>
        <w:t xml:space="preserve">не несет ответственность за нарушение сроков исполнения обязательств; </w:t>
      </w:r>
      <w:r w:rsidR="004D1CC5" w:rsidRPr="002B2C5C">
        <w:rPr>
          <w:rFonts w:eastAsia="Calibri"/>
          <w:noProof/>
        </w:rPr>
        <w:t>и/или</w:t>
      </w:r>
    </w:p>
    <w:p w14:paraId="3ED5DE41" w14:textId="74F30A63" w:rsidR="00AD7ED6" w:rsidRPr="002B2C5C" w:rsidRDefault="00AD7ED6" w:rsidP="00DE3F6B">
      <w:pPr>
        <w:numPr>
          <w:ilvl w:val="0"/>
          <w:numId w:val="2"/>
        </w:numPr>
        <w:tabs>
          <w:tab w:val="left" w:pos="851"/>
        </w:tabs>
        <w:spacing w:line="276" w:lineRule="auto"/>
        <w:ind w:left="426" w:firstLine="0"/>
        <w:jc w:val="both"/>
        <w:rPr>
          <w:rFonts w:eastAsia="Calibri"/>
          <w:noProof/>
        </w:rPr>
      </w:pPr>
      <w:r w:rsidRPr="002B2C5C">
        <w:rPr>
          <w:rFonts w:eastAsia="Calibri"/>
          <w:noProof/>
        </w:rPr>
        <w:t xml:space="preserve">не производить оплату </w:t>
      </w:r>
      <w:r w:rsidR="005E5ED4" w:rsidRPr="002B2C5C">
        <w:rPr>
          <w:rFonts w:eastAsia="Calibri"/>
          <w:noProof/>
        </w:rPr>
        <w:t>товаров/</w:t>
      </w:r>
      <w:r w:rsidRPr="002B2C5C">
        <w:rPr>
          <w:rFonts w:eastAsia="Calibri"/>
          <w:noProof/>
        </w:rPr>
        <w:t>работ</w:t>
      </w:r>
      <w:r w:rsidR="005E5ED4" w:rsidRPr="002B2C5C">
        <w:rPr>
          <w:rFonts w:eastAsia="Calibri"/>
          <w:noProof/>
        </w:rPr>
        <w:t>/услуг</w:t>
      </w:r>
      <w:r w:rsidRPr="002B2C5C">
        <w:rPr>
          <w:rFonts w:eastAsia="Calibri"/>
          <w:noProof/>
        </w:rPr>
        <w:t xml:space="preserve">, </w:t>
      </w:r>
      <w:r w:rsidR="005E5ED4" w:rsidRPr="002B2C5C">
        <w:rPr>
          <w:rFonts w:eastAsia="Calibri"/>
          <w:noProof/>
        </w:rPr>
        <w:t>поставленных/</w:t>
      </w:r>
      <w:r w:rsidR="00062EB0" w:rsidRPr="002B2C5C">
        <w:rPr>
          <w:rFonts w:eastAsia="Calibri"/>
          <w:noProof/>
        </w:rPr>
        <w:t xml:space="preserve"> </w:t>
      </w:r>
      <w:r w:rsidRPr="002B2C5C">
        <w:rPr>
          <w:rFonts w:eastAsia="Calibri"/>
          <w:noProof/>
        </w:rPr>
        <w:t>выполненных</w:t>
      </w:r>
      <w:r w:rsidR="005E5ED4" w:rsidRPr="002B2C5C">
        <w:rPr>
          <w:rFonts w:eastAsia="Calibri"/>
          <w:noProof/>
        </w:rPr>
        <w:t>/</w:t>
      </w:r>
      <w:r w:rsidR="00062EB0" w:rsidRPr="002B2C5C">
        <w:rPr>
          <w:rFonts w:eastAsia="Calibri"/>
          <w:noProof/>
        </w:rPr>
        <w:t xml:space="preserve"> </w:t>
      </w:r>
      <w:r w:rsidR="005E5ED4" w:rsidRPr="002B2C5C">
        <w:rPr>
          <w:rFonts w:eastAsia="Calibri"/>
          <w:noProof/>
        </w:rPr>
        <w:t>оказанных</w:t>
      </w:r>
      <w:r w:rsidRPr="002B2C5C">
        <w:rPr>
          <w:rFonts w:eastAsia="Calibri"/>
          <w:noProof/>
        </w:rPr>
        <w:t xml:space="preserve"> Контрагентом по Договору, несмотря на любые иные положения Договора; </w:t>
      </w:r>
      <w:r w:rsidR="004D1CC5" w:rsidRPr="002B2C5C">
        <w:rPr>
          <w:rFonts w:eastAsia="Calibri"/>
          <w:noProof/>
        </w:rPr>
        <w:t>и/или</w:t>
      </w:r>
    </w:p>
    <w:p w14:paraId="2DBC3536" w14:textId="2AC7B04A" w:rsidR="00AD7ED6" w:rsidRPr="002B2C5C" w:rsidRDefault="00AD7ED6" w:rsidP="00DE3F6B">
      <w:pPr>
        <w:numPr>
          <w:ilvl w:val="0"/>
          <w:numId w:val="2"/>
        </w:numPr>
        <w:spacing w:line="276" w:lineRule="auto"/>
        <w:ind w:left="426" w:firstLine="0"/>
        <w:jc w:val="both"/>
        <w:rPr>
          <w:noProof/>
          <w:color w:val="000000"/>
        </w:rPr>
      </w:pPr>
      <w:r w:rsidRPr="002B2C5C">
        <w:rPr>
          <w:rFonts w:eastAsia="Calibri"/>
          <w:noProof/>
        </w:rPr>
        <w:t>потребовать от</w:t>
      </w:r>
      <w:r w:rsidRPr="002B2C5C">
        <w:rPr>
          <w:noProof/>
          <w:color w:val="000000"/>
        </w:rPr>
        <w:t xml:space="preserve"> Контрагента возврата </w:t>
      </w:r>
      <w:r w:rsidR="00DE753D" w:rsidRPr="002B2C5C">
        <w:rPr>
          <w:noProof/>
          <w:color w:val="000000"/>
        </w:rPr>
        <w:t xml:space="preserve">Предприятию </w:t>
      </w:r>
      <w:r w:rsidRPr="002B2C5C">
        <w:rPr>
          <w:noProof/>
          <w:color w:val="000000"/>
        </w:rPr>
        <w:t>ранее выданного не зачтенного (неотработанного) авансового платежа</w:t>
      </w:r>
      <w:r w:rsidR="00DE753D" w:rsidRPr="002B2C5C">
        <w:rPr>
          <w:noProof/>
          <w:color w:val="000000"/>
        </w:rPr>
        <w:t xml:space="preserve"> (данное условие распространяется только на банковскую гарантию обеспечения исполнения обязательств по возврату авансового платежа); и/или</w:t>
      </w:r>
    </w:p>
    <w:p w14:paraId="7EF1C66B" w14:textId="17E7BFCD" w:rsidR="00E6525D" w:rsidRDefault="00E6525D" w:rsidP="00DE3F6B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426" w:firstLine="0"/>
        <w:jc w:val="both"/>
        <w:rPr>
          <w:noProof/>
          <w:color w:val="000000"/>
        </w:rPr>
      </w:pPr>
      <w:r w:rsidRPr="002B2C5C">
        <w:rPr>
          <w:noProof/>
          <w:color w:val="000000"/>
        </w:rPr>
        <w:t>обратиться в банк-гарант с требованием о выплате обе</w:t>
      </w:r>
      <w:r w:rsidR="00022485">
        <w:rPr>
          <w:noProof/>
          <w:color w:val="000000"/>
        </w:rPr>
        <w:t>спечения по банковской гарантии</w:t>
      </w:r>
      <w:r w:rsidR="00022485" w:rsidRPr="00D37257">
        <w:rPr>
          <w:noProof/>
          <w:color w:val="000000"/>
        </w:rPr>
        <w:t>; и/</w:t>
      </w:r>
      <w:r w:rsidR="00022485">
        <w:rPr>
          <w:noProof/>
          <w:color w:val="000000"/>
        </w:rPr>
        <w:t>или</w:t>
      </w:r>
    </w:p>
    <w:p w14:paraId="30B5E26E" w14:textId="36FDB0EE" w:rsidR="00022485" w:rsidRPr="002B2C5C" w:rsidRDefault="00022485" w:rsidP="00DE3F6B">
      <w:pPr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ind w:left="426" w:firstLine="0"/>
        <w:jc w:val="both"/>
        <w:rPr>
          <w:noProof/>
          <w:color w:val="000000"/>
        </w:rPr>
      </w:pPr>
      <w:r>
        <w:rPr>
          <w:noProof/>
          <w:color w:val="000000"/>
        </w:rPr>
        <w:t>в случае обращения в банк-гарант с требованием о выплате обеспечения по банковской гарантии и получения соответствующей суммы выплаты от банка-гаранта, по своему усмотрению</w:t>
      </w:r>
      <w:r w:rsidRPr="00D37257">
        <w:rPr>
          <w:noProof/>
          <w:color w:val="000000"/>
        </w:rPr>
        <w:t xml:space="preserve">: (1) </w:t>
      </w:r>
      <w:r>
        <w:rPr>
          <w:noProof/>
          <w:color w:val="000000"/>
        </w:rPr>
        <w:t>удерживать данную сумму до момента предоставления дополнительной банковской гарантии и</w:t>
      </w:r>
      <w:r w:rsidRPr="00D37257">
        <w:rPr>
          <w:noProof/>
          <w:color w:val="000000"/>
        </w:rPr>
        <w:t>/</w:t>
      </w:r>
      <w:r>
        <w:rPr>
          <w:noProof/>
          <w:color w:val="000000"/>
        </w:rPr>
        <w:t>или гарантии с продленным сроком действия</w:t>
      </w:r>
      <w:r w:rsidRPr="00D37257">
        <w:rPr>
          <w:noProof/>
          <w:color w:val="000000"/>
        </w:rPr>
        <w:t>;</w:t>
      </w:r>
      <w:r>
        <w:rPr>
          <w:noProof/>
          <w:color w:val="000000"/>
        </w:rPr>
        <w:t xml:space="preserve"> и</w:t>
      </w:r>
      <w:r w:rsidRPr="00D37257">
        <w:rPr>
          <w:noProof/>
          <w:color w:val="000000"/>
        </w:rPr>
        <w:t>/</w:t>
      </w:r>
      <w:r>
        <w:rPr>
          <w:noProof/>
          <w:color w:val="000000"/>
        </w:rPr>
        <w:t>или (2) зачитывать</w:t>
      </w:r>
      <w:r w:rsidR="00F94458" w:rsidRPr="00D37257">
        <w:rPr>
          <w:noProof/>
          <w:color w:val="000000"/>
        </w:rPr>
        <w:t>/</w:t>
      </w:r>
      <w:r w:rsidR="00F94458">
        <w:rPr>
          <w:noProof/>
          <w:color w:val="000000"/>
        </w:rPr>
        <w:t>направлять</w:t>
      </w:r>
      <w:r>
        <w:rPr>
          <w:noProof/>
          <w:color w:val="000000"/>
        </w:rPr>
        <w:t xml:space="preserve"> </w:t>
      </w:r>
      <w:r w:rsidR="00F94458">
        <w:rPr>
          <w:noProof/>
          <w:color w:val="000000"/>
        </w:rPr>
        <w:t>дунную сумму (полностью или частично)</w:t>
      </w:r>
      <w:r>
        <w:rPr>
          <w:noProof/>
          <w:color w:val="000000"/>
        </w:rPr>
        <w:t>, в счет исполнения Контрагентом соответствующих платежных обязательств по Договору</w:t>
      </w:r>
      <w:r w:rsidR="00AC428F">
        <w:rPr>
          <w:noProof/>
          <w:color w:val="000000"/>
        </w:rPr>
        <w:t xml:space="preserve"> (как текущих, так и будущих), в обеспечение исполне</w:t>
      </w:r>
      <w:r>
        <w:rPr>
          <w:noProof/>
          <w:color w:val="000000"/>
        </w:rPr>
        <w:t>ния которых должна была быть предоставлена дополнительная банковская гарантия и</w:t>
      </w:r>
      <w:r w:rsidRPr="00D37257">
        <w:rPr>
          <w:noProof/>
          <w:color w:val="000000"/>
        </w:rPr>
        <w:t>/</w:t>
      </w:r>
      <w:r>
        <w:rPr>
          <w:noProof/>
          <w:color w:val="000000"/>
        </w:rPr>
        <w:t xml:space="preserve">или гарантия с продленным сроком действия. </w:t>
      </w:r>
      <w:r w:rsidR="00E67B80">
        <w:rPr>
          <w:noProof/>
          <w:color w:val="000000"/>
        </w:rPr>
        <w:t xml:space="preserve">При этом, проценты за пользование чужими денежными средствами не подлежат начислению на удерживаемую Предприятием сумму. </w:t>
      </w:r>
    </w:p>
    <w:p w14:paraId="7B967661" w14:textId="7F6B7303" w:rsidR="005E7D0D" w:rsidRPr="002B2C5C" w:rsidRDefault="005E7D0D" w:rsidP="00F253FE">
      <w:pPr>
        <w:tabs>
          <w:tab w:val="left" w:pos="0"/>
          <w:tab w:val="left" w:pos="284"/>
          <w:tab w:val="left" w:pos="993"/>
        </w:tabs>
        <w:spacing w:line="276" w:lineRule="auto"/>
        <w:jc w:val="both"/>
        <w:rPr>
          <w:rFonts w:eastAsia="Calibri"/>
          <w:b/>
          <w:bCs/>
          <w:iCs/>
          <w:color w:val="FF0000"/>
          <w:spacing w:val="-2"/>
          <w:kern w:val="28"/>
        </w:rPr>
      </w:pPr>
    </w:p>
    <w:p w14:paraId="20AD114A" w14:textId="2DB88550" w:rsidR="000A2007" w:rsidRPr="002B2C5C" w:rsidRDefault="000A2007" w:rsidP="00F253FE">
      <w:pPr>
        <w:pStyle w:val="a3"/>
        <w:widowControl w:val="0"/>
        <w:numPr>
          <w:ilvl w:val="0"/>
          <w:numId w:val="1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2B2C5C">
        <w:rPr>
          <w:rFonts w:ascii="Times New Roman" w:hAnsi="Times New Roman"/>
          <w:b/>
          <w:sz w:val="24"/>
          <w:szCs w:val="24"/>
        </w:rPr>
        <w:lastRenderedPageBreak/>
        <w:t>СПЕЦИАЛЬНЫЕ ТРЕБОВАНИЯ К БАНКОВСКИМ ГАРАНТИЯМ</w:t>
      </w:r>
    </w:p>
    <w:p w14:paraId="1ADF2069" w14:textId="77777777" w:rsidR="000A2007" w:rsidRPr="002B2C5C" w:rsidRDefault="000A2007" w:rsidP="00F253FE">
      <w:pPr>
        <w:pStyle w:val="a3"/>
        <w:widowControl w:val="0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1A9FE0B2" w14:textId="0B97D11C" w:rsidR="006A5098" w:rsidRPr="002B2C5C" w:rsidRDefault="000A2007" w:rsidP="00F253FE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2B2C5C">
        <w:rPr>
          <w:rFonts w:ascii="Times New Roman" w:hAnsi="Times New Roman"/>
          <w:b/>
          <w:sz w:val="24"/>
          <w:szCs w:val="24"/>
        </w:rPr>
        <w:t xml:space="preserve">2.1. </w:t>
      </w:r>
      <w:r w:rsidR="006A5098" w:rsidRPr="002B2C5C">
        <w:rPr>
          <w:rFonts w:ascii="Times New Roman" w:hAnsi="Times New Roman"/>
          <w:b/>
          <w:sz w:val="24"/>
          <w:szCs w:val="24"/>
        </w:rPr>
        <w:t>Банковская гарантия возврата авансового платежа</w:t>
      </w:r>
    </w:p>
    <w:p w14:paraId="027BD978" w14:textId="44BD7288" w:rsidR="006A5098" w:rsidRPr="00AE6CEA" w:rsidRDefault="000A2007" w:rsidP="00F253FE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2B2C5C">
        <w:t xml:space="preserve">2.1.1. </w:t>
      </w:r>
      <w:r w:rsidR="000F2287" w:rsidRPr="002B2C5C">
        <w:t>Если это предусмотрено Договором Контрагент должен предоставить Предприятию безотзывную и безусловную банковскую гарантию</w:t>
      </w:r>
      <w:r w:rsidR="000F2287" w:rsidRPr="002B2C5C">
        <w:rPr>
          <w:bCs/>
        </w:rPr>
        <w:t xml:space="preserve"> в обеспечение исполнения обязательства</w:t>
      </w:r>
      <w:r w:rsidR="000F2287" w:rsidRPr="002B2C5C">
        <w:t xml:space="preserve"> по возврату авансового платежа в </w:t>
      </w:r>
      <w:r w:rsidR="006A5098" w:rsidRPr="002B2C5C">
        <w:t xml:space="preserve">течение 15 (пятнадцати) календарных дней после подписания Договора. </w:t>
      </w:r>
      <w:r w:rsidR="00F81B34" w:rsidRPr="002B2C5C">
        <w:t xml:space="preserve">Помимо указанных в п. 1.1 Положения банковская </w:t>
      </w:r>
      <w:r w:rsidR="006A5098" w:rsidRPr="002B2C5C">
        <w:t xml:space="preserve">гарантия должна </w:t>
      </w:r>
      <w:r w:rsidR="00DE3F6B" w:rsidRPr="002B2C5C">
        <w:t xml:space="preserve">соответствовать </w:t>
      </w:r>
      <w:r w:rsidR="00DE3F6B" w:rsidRPr="00AE6CEA">
        <w:t>следующим</w:t>
      </w:r>
      <w:r w:rsidR="00F81B34" w:rsidRPr="00AE6CEA">
        <w:t xml:space="preserve"> требованиям</w:t>
      </w:r>
      <w:r w:rsidR="006A5098" w:rsidRPr="00AE6CEA">
        <w:t>:</w:t>
      </w:r>
    </w:p>
    <w:p w14:paraId="4DACCC2F" w14:textId="3EC674E2" w:rsidR="006A5098" w:rsidRPr="002B2C5C" w:rsidRDefault="000A2007" w:rsidP="00F253FE">
      <w:pPr>
        <w:widowControl w:val="0"/>
        <w:shd w:val="clear" w:color="auto" w:fill="FFFFFF"/>
        <w:tabs>
          <w:tab w:val="left" w:pos="-142"/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  <w:r w:rsidRPr="00AE6CEA">
        <w:t>2.1.</w:t>
      </w:r>
      <w:r w:rsidR="006A5098" w:rsidRPr="00150219">
        <w:t>1.</w:t>
      </w:r>
      <w:r w:rsidR="00603B3B" w:rsidRPr="00150219">
        <w:t>1</w:t>
      </w:r>
      <w:r w:rsidR="006A5098" w:rsidRPr="00150219">
        <w:t xml:space="preserve">. </w:t>
      </w:r>
      <w:r w:rsidR="00603B3B" w:rsidRPr="00AE6CEA">
        <w:t>Б</w:t>
      </w:r>
      <w:r w:rsidR="006A5098" w:rsidRPr="00AE6CEA">
        <w:t xml:space="preserve">анковская гарантия обеспечивает </w:t>
      </w:r>
      <w:r w:rsidR="006A5098" w:rsidRPr="00AE6CEA">
        <w:rPr>
          <w:rFonts w:eastAsia="Calibri"/>
          <w:bCs/>
        </w:rPr>
        <w:t xml:space="preserve">исполнение обязательства по возврату </w:t>
      </w:r>
      <w:r w:rsidR="006A5098" w:rsidRPr="00AE6CEA">
        <w:t>Контрагентом авансового платежа;</w:t>
      </w:r>
    </w:p>
    <w:p w14:paraId="1CF49925" w14:textId="4AD7352A" w:rsidR="006A5098" w:rsidRDefault="000A2007" w:rsidP="00F253FE">
      <w:pPr>
        <w:widowControl w:val="0"/>
        <w:shd w:val="clear" w:color="auto" w:fill="FFFFFF"/>
        <w:tabs>
          <w:tab w:val="left" w:pos="-142"/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  <w:r w:rsidRPr="002B2C5C">
        <w:t>2.1.</w:t>
      </w:r>
      <w:r w:rsidR="006A5098" w:rsidRPr="002B2C5C">
        <w:t>1.</w:t>
      </w:r>
      <w:r w:rsidR="00603B3B" w:rsidRPr="002B2C5C">
        <w:t>2</w:t>
      </w:r>
      <w:r w:rsidR="006A5098" w:rsidRPr="002B2C5C">
        <w:t xml:space="preserve">. Сумма, на которую выдана банковская гарантия, </w:t>
      </w:r>
      <w:r w:rsidR="00A01C28" w:rsidRPr="002B2C5C">
        <w:t xml:space="preserve">соответствует </w:t>
      </w:r>
      <w:r w:rsidR="006A5098" w:rsidRPr="002B2C5C">
        <w:t>сумм</w:t>
      </w:r>
      <w:r w:rsidR="00EF46F8" w:rsidRPr="002B2C5C">
        <w:t>е</w:t>
      </w:r>
      <w:r w:rsidR="006A5098" w:rsidRPr="002B2C5C">
        <w:t xml:space="preserve"> авансового платежа, выплачиваемого Контрагенту </w:t>
      </w:r>
      <w:r w:rsidR="00A01C28" w:rsidRPr="002B2C5C">
        <w:t>согласно</w:t>
      </w:r>
      <w:r w:rsidR="006A5098" w:rsidRPr="002B2C5C">
        <w:t xml:space="preserve"> условиям Договора</w:t>
      </w:r>
      <w:r w:rsidR="004B28B9">
        <w:t>.</w:t>
      </w:r>
      <w:r w:rsidR="004C430E" w:rsidRPr="00815F9B">
        <w:t xml:space="preserve"> </w:t>
      </w:r>
      <w:r w:rsidR="004B28B9">
        <w:t>Сумма аванса</w:t>
      </w:r>
      <w:r w:rsidR="00242B85">
        <w:t>, выплачиваемая по Контракту,</w:t>
      </w:r>
      <w:r w:rsidR="004B28B9">
        <w:t xml:space="preserve"> не может быть больше суммы банковской гарантии</w:t>
      </w:r>
      <w:r w:rsidR="006A5098" w:rsidRPr="002B2C5C">
        <w:t>;</w:t>
      </w:r>
    </w:p>
    <w:p w14:paraId="1E70F9E8" w14:textId="1E12A857" w:rsidR="00242B85" w:rsidRPr="00815F9B" w:rsidRDefault="00C823AF" w:rsidP="00F253FE">
      <w:pPr>
        <w:widowControl w:val="0"/>
        <w:shd w:val="clear" w:color="auto" w:fill="FFFFFF"/>
        <w:tabs>
          <w:tab w:val="left" w:pos="-142"/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  <w:r>
        <w:t>2.1.1.3</w:t>
      </w:r>
      <w:r w:rsidR="000D5EF2">
        <w:t xml:space="preserve"> Обязательства по банковской гарантии</w:t>
      </w:r>
      <w:r w:rsidR="00242B85">
        <w:t xml:space="preserve"> должны быть номинированы в той же валюте, в которой номинированы платежи по Контракту (включая, авансовый платеж). В случае невозможности предостав</w:t>
      </w:r>
      <w:r w:rsidR="003A00E7">
        <w:t>ления Контрагентом банковской</w:t>
      </w:r>
      <w:r w:rsidR="0044718D">
        <w:t xml:space="preserve"> гарантии</w:t>
      </w:r>
      <w:r w:rsidR="00242B85">
        <w:t xml:space="preserve"> соответствующей данному требованию и в случае, если из-за курсовых разниц на дату совершения авансового платеж</w:t>
      </w:r>
      <w:r w:rsidR="003A00E7">
        <w:t>а сумма аванса превышает сумму банковской гарантии</w:t>
      </w:r>
      <w:r w:rsidR="00242B85">
        <w:t>, то</w:t>
      </w:r>
      <w:r w:rsidR="00242B85" w:rsidRPr="00815F9B">
        <w:t xml:space="preserve">:  </w:t>
      </w:r>
    </w:p>
    <w:p w14:paraId="2B481C73" w14:textId="520B6D72" w:rsidR="004E452D" w:rsidRDefault="00242B85" w:rsidP="00815F9B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-142"/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jc w:val="both"/>
      </w:pPr>
      <w:r w:rsidRPr="00C82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3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823AF" w:rsidRPr="00C823AF">
        <w:rPr>
          <w:rFonts w:ascii="Times New Roman" w:eastAsia="Times New Roman" w:hAnsi="Times New Roman"/>
          <w:sz w:val="24"/>
          <w:szCs w:val="24"/>
          <w:lang w:eastAsia="ru-RU"/>
        </w:rPr>
        <w:t xml:space="preserve">ванс выплачивается Предприятием в размере, не превышающем сумму </w:t>
      </w:r>
      <w:r w:rsidR="003A00E7">
        <w:rPr>
          <w:rFonts w:ascii="Times New Roman" w:eastAsia="Times New Roman" w:hAnsi="Times New Roman"/>
          <w:sz w:val="24"/>
          <w:szCs w:val="24"/>
          <w:lang w:eastAsia="ru-RU"/>
        </w:rPr>
        <w:t>банковской гарантии</w:t>
      </w:r>
      <w:r w:rsidR="00C823AF" w:rsidRPr="00C82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3AF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 этом Предприятие для целей Контракта считается </w:t>
      </w:r>
      <w:proofErr w:type="gramStart"/>
      <w:r w:rsidR="00C823AF">
        <w:rPr>
          <w:rFonts w:ascii="Times New Roman" w:eastAsia="Times New Roman" w:hAnsi="Times New Roman"/>
          <w:sz w:val="24"/>
          <w:szCs w:val="24"/>
          <w:lang w:eastAsia="ru-RU"/>
        </w:rPr>
        <w:t>должным образом</w:t>
      </w:r>
      <w:proofErr w:type="gramEnd"/>
      <w:r w:rsidR="00C823A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исполнившим обязательства по уплате аванса. В таком случае Контрагент не вправе требовать уплаты аванса в большем размере и не вправе отказываться от исполнения своих обязательств по Контракту (в том числе, от выполнения работ</w:t>
      </w:r>
      <w:r w:rsidR="00C823AF" w:rsidRPr="00815F9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C823AF">
        <w:rPr>
          <w:rFonts w:ascii="Times New Roman" w:eastAsia="Times New Roman" w:hAnsi="Times New Roman"/>
          <w:sz w:val="24"/>
          <w:szCs w:val="24"/>
          <w:lang w:eastAsia="ru-RU"/>
        </w:rPr>
        <w:t>оказания услуг</w:t>
      </w:r>
      <w:r w:rsidR="00C823AF" w:rsidRPr="00815F9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C823AF">
        <w:rPr>
          <w:rFonts w:ascii="Times New Roman" w:eastAsia="Times New Roman" w:hAnsi="Times New Roman"/>
          <w:sz w:val="24"/>
          <w:szCs w:val="24"/>
          <w:lang w:eastAsia="ru-RU"/>
        </w:rPr>
        <w:t>осуществления поставок) со ссылкой на данное обстоятельство;</w:t>
      </w:r>
    </w:p>
    <w:p w14:paraId="08263C85" w14:textId="557B9FB1" w:rsidR="00C823AF" w:rsidRPr="00C823AF" w:rsidRDefault="00C823AF" w:rsidP="00815F9B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-142"/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аванса равная разнице между суммой Гарантии и суммой аванса, предусмотренной в Контракте (с учетом курсовых разниц) подлежит оплате Предприятием Контрагенту в случае предоставления Контрагентом новой банковской гарантии</w:t>
      </w:r>
      <w:r w:rsidRPr="00815F9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изменений к ранее предоставленной </w:t>
      </w:r>
      <w:r w:rsidR="003A00E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анковс</w:t>
      </w:r>
      <w:r w:rsidR="000D5EF2">
        <w:rPr>
          <w:rFonts w:ascii="Times New Roman" w:eastAsia="Times New Roman" w:hAnsi="Times New Roman"/>
          <w:sz w:val="24"/>
          <w:szCs w:val="24"/>
          <w:lang w:eastAsia="ru-RU"/>
        </w:rPr>
        <w:t>кой гарантии на сумму равную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соответствующей разнице. </w:t>
      </w:r>
    </w:p>
    <w:p w14:paraId="048089DB" w14:textId="77777777" w:rsidR="004E452D" w:rsidRPr="002B2C5C" w:rsidRDefault="004E452D" w:rsidP="00F253FE">
      <w:pPr>
        <w:widowControl w:val="0"/>
        <w:shd w:val="clear" w:color="auto" w:fill="FFFFFF"/>
        <w:tabs>
          <w:tab w:val="left" w:pos="-142"/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</w:p>
    <w:p w14:paraId="7E30544E" w14:textId="2C729954" w:rsidR="00610E87" w:rsidRPr="00F32A28" w:rsidRDefault="000A2007" w:rsidP="00F253FE">
      <w:pPr>
        <w:widowControl w:val="0"/>
        <w:shd w:val="clear" w:color="auto" w:fill="FFFFFF"/>
        <w:tabs>
          <w:tab w:val="left" w:pos="-142"/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  <w:r w:rsidRPr="002B2C5C">
        <w:t>2.1.</w:t>
      </w:r>
      <w:r w:rsidR="006A5098" w:rsidRPr="002B2C5C">
        <w:t>1.</w:t>
      </w:r>
      <w:r w:rsidR="00C823AF">
        <w:t>4</w:t>
      </w:r>
      <w:r w:rsidR="006A5098" w:rsidRPr="002B2C5C">
        <w:t xml:space="preserve">. </w:t>
      </w:r>
      <w:r w:rsidR="00603B3B" w:rsidRPr="002B2C5C">
        <w:t>С</w:t>
      </w:r>
      <w:r w:rsidR="006A5098" w:rsidRPr="002B2C5C">
        <w:t xml:space="preserve">рок действия банковской гарантии </w:t>
      </w:r>
      <w:r w:rsidR="00A01C28" w:rsidRPr="002B2C5C">
        <w:t xml:space="preserve">соответствует </w:t>
      </w:r>
      <w:r w:rsidR="006A5098" w:rsidRPr="002B2C5C">
        <w:t>срок</w:t>
      </w:r>
      <w:r w:rsidR="00A01C28" w:rsidRPr="002B2C5C">
        <w:t>у</w:t>
      </w:r>
      <w:r w:rsidR="006A5098" w:rsidRPr="002B2C5C">
        <w:t xml:space="preserve"> поставки товара/выполнения работ/оказания услуг Контрагентом, плюс 60 (Шестьдесят) календарных дней после истечения указанного срока.</w:t>
      </w:r>
      <w:r w:rsidR="00F32A28">
        <w:t xml:space="preserve"> Если срок действия банковской гарантии составляет менее указанного срока, то Контрагент обязан предоставлять изменения в гарантию</w:t>
      </w:r>
      <w:r w:rsidR="00F32A28" w:rsidRPr="00D37257">
        <w:t>/</w:t>
      </w:r>
      <w:r w:rsidR="00F32A28">
        <w:t xml:space="preserve">новую гарантию </w:t>
      </w:r>
      <w:r w:rsidR="00F32A28" w:rsidRPr="002B2C5C">
        <w:t xml:space="preserve">не позднее, чем за 30 (Тридцать) календарных дней до окончания срока действия </w:t>
      </w:r>
      <w:r w:rsidR="00F32A28">
        <w:t xml:space="preserve">ранее выданной гарантии с тем, чтобы обеспечить наличие гарантии в течении всего </w:t>
      </w:r>
      <w:r w:rsidR="00F32A28" w:rsidRPr="002B2C5C">
        <w:t>срок</w:t>
      </w:r>
      <w:r w:rsidR="00F32A28">
        <w:t>а</w:t>
      </w:r>
      <w:r w:rsidR="00F32A28" w:rsidRPr="002B2C5C">
        <w:t xml:space="preserve"> поставки товара/выполнения работ/оказания услуг Контрагентом, плюс 60 (Шестьдесят) календарных дней после истечения указанного срока</w:t>
      </w:r>
      <w:r w:rsidR="00F32A28">
        <w:t xml:space="preserve">. </w:t>
      </w:r>
    </w:p>
    <w:p w14:paraId="3FB8685D" w14:textId="099AA184" w:rsidR="00EF46F8" w:rsidRPr="002B2C5C" w:rsidRDefault="00EF46F8" w:rsidP="00F253FE">
      <w:pPr>
        <w:widowControl w:val="0"/>
        <w:shd w:val="clear" w:color="auto" w:fill="FFFFFF"/>
        <w:tabs>
          <w:tab w:val="left" w:pos="-142"/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  <w:r w:rsidRPr="002B2C5C">
        <w:t xml:space="preserve">2.1.2. В случае если после оформления банковской гарантии возврата авансового платежа цена товара/услуг/работ по Договору увеличивается, Контрагент обязуется в кратчайший срок, но не позднее 10 (Десяти) календарных дней с момента подписания </w:t>
      </w:r>
      <w:r w:rsidR="00A01C28" w:rsidRPr="002B2C5C">
        <w:t xml:space="preserve">соответствующего </w:t>
      </w:r>
      <w:r w:rsidRPr="002B2C5C">
        <w:t>соглашения, предоставить дополнительную банковскую гарантию на сумму, на которую произошло увеличение цены товара/услуг/работ.</w:t>
      </w:r>
    </w:p>
    <w:p w14:paraId="285ED5C7" w14:textId="4885F8E7" w:rsidR="001712E2" w:rsidRPr="002B2C5C" w:rsidRDefault="001712E2" w:rsidP="00F253FE">
      <w:pPr>
        <w:widowControl w:val="0"/>
        <w:shd w:val="clear" w:color="auto" w:fill="FFFFFF"/>
        <w:tabs>
          <w:tab w:val="left" w:pos="-142"/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  <w:r w:rsidRPr="002B2C5C">
        <w:t>2.</w:t>
      </w:r>
      <w:r w:rsidR="00EF46F8" w:rsidRPr="002B2C5C">
        <w:t>1.3</w:t>
      </w:r>
      <w:r w:rsidRPr="002B2C5C">
        <w:t xml:space="preserve">. Сумма банковской гарантии, предоставленной Контрагентом, может быть уменьшена в связи с частичным исполнением Контрагентом обеспеченного гарантией обязательства </w:t>
      </w:r>
      <w:r w:rsidRPr="002B2C5C">
        <w:rPr>
          <w:bCs/>
        </w:rPr>
        <w:t xml:space="preserve">по решению </w:t>
      </w:r>
      <w:proofErr w:type="gramStart"/>
      <w:r w:rsidRPr="002B2C5C">
        <w:rPr>
          <w:bCs/>
        </w:rPr>
        <w:t>Предприятия</w:t>
      </w:r>
      <w:r w:rsidRPr="002B2C5C">
        <w:t>..</w:t>
      </w:r>
      <w:proofErr w:type="gramEnd"/>
    </w:p>
    <w:p w14:paraId="21F6A2A7" w14:textId="77777777" w:rsidR="006A5098" w:rsidRPr="002B2C5C" w:rsidRDefault="006A5098" w:rsidP="00F253FE">
      <w:pPr>
        <w:widowControl w:val="0"/>
        <w:shd w:val="clear" w:color="auto" w:fill="FFFFFF"/>
        <w:tabs>
          <w:tab w:val="left" w:pos="-142"/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</w:p>
    <w:p w14:paraId="5025DE7F" w14:textId="1CB11008" w:rsidR="000B682D" w:rsidRPr="002B2C5C" w:rsidRDefault="000A2007" w:rsidP="00F253FE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B2C5C">
        <w:rPr>
          <w:b/>
        </w:rPr>
        <w:t xml:space="preserve">2.2. </w:t>
      </w:r>
      <w:r w:rsidR="00062EB0" w:rsidRPr="002B2C5C">
        <w:rPr>
          <w:b/>
        </w:rPr>
        <w:t xml:space="preserve">Банковские гарантии </w:t>
      </w:r>
      <w:r w:rsidR="006A5098" w:rsidRPr="002B2C5C">
        <w:rPr>
          <w:b/>
        </w:rPr>
        <w:t xml:space="preserve">обеспечения </w:t>
      </w:r>
      <w:r w:rsidR="000B682D" w:rsidRPr="002B2C5C">
        <w:rPr>
          <w:b/>
        </w:rPr>
        <w:t xml:space="preserve">исполнения иных </w:t>
      </w:r>
      <w:r w:rsidR="006A5098" w:rsidRPr="002B2C5C">
        <w:rPr>
          <w:b/>
        </w:rPr>
        <w:t>обязательств по Договору</w:t>
      </w:r>
    </w:p>
    <w:p w14:paraId="50FD839F" w14:textId="77777777" w:rsidR="000B682D" w:rsidRPr="002B2C5C" w:rsidRDefault="000B682D" w:rsidP="00F253FE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E9E6DA9" w14:textId="3622D924" w:rsidR="000B682D" w:rsidRPr="002B2C5C" w:rsidRDefault="000B682D" w:rsidP="00F253FE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  <w:r w:rsidRPr="002B2C5C">
        <w:t xml:space="preserve">2.2.1. Если такая возможность предусмотрена Договором, Контрагент </w:t>
      </w:r>
      <w:r w:rsidRPr="00DE3F6B">
        <w:t xml:space="preserve">имеет право предоставить </w:t>
      </w:r>
      <w:r w:rsidRPr="00DE3F6B">
        <w:lastRenderedPageBreak/>
        <w:t>Предприятию следующие виды банковских гарантий:</w:t>
      </w:r>
    </w:p>
    <w:p w14:paraId="68317DE1" w14:textId="77777777" w:rsidR="00F81B34" w:rsidRPr="002B2C5C" w:rsidRDefault="00F81B34" w:rsidP="00F253FE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</w:p>
    <w:p w14:paraId="761D2CD0" w14:textId="363DE3C7" w:rsidR="000B682D" w:rsidRPr="002B2C5C" w:rsidRDefault="000B682D" w:rsidP="00F253FE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  <w:r w:rsidRPr="002B2C5C">
        <w:t xml:space="preserve">2.2.1.1. </w:t>
      </w:r>
      <w:r w:rsidRPr="00DE3F6B">
        <w:rPr>
          <w:b/>
        </w:rPr>
        <w:t>Банковская гарантия исполнения обязательств по Договору</w:t>
      </w:r>
      <w:r w:rsidRPr="002B2C5C">
        <w:t xml:space="preserve"> (должна быть предоставлена в течение 15 (пятнадцати) календарных дней после подписания Договора на срок, соответствующий сроку </w:t>
      </w:r>
      <w:r w:rsidR="002D77B2">
        <w:t xml:space="preserve">поставки товара/ </w:t>
      </w:r>
      <w:r w:rsidRPr="002B2C5C">
        <w:t>выполнения работ/оказания услуг Контрагентом, плюс 60 (Шестьдесят) календарных дней после истечения указанного срока).</w:t>
      </w:r>
      <w:r w:rsidR="00F32A28">
        <w:t xml:space="preserve"> Если срок действия банковской гарантии составляет менее указанного срока, то Контрагент обязан предоставлять изменения в гарантию</w:t>
      </w:r>
      <w:r w:rsidR="00F32A28" w:rsidRPr="00FF385E">
        <w:t>/</w:t>
      </w:r>
      <w:r w:rsidR="00F32A28">
        <w:t xml:space="preserve">новую гарантию </w:t>
      </w:r>
      <w:r w:rsidR="00F32A28" w:rsidRPr="002B2C5C">
        <w:t xml:space="preserve">не позднее, чем за 30 (Тридцать) календарных дней до окончания срока действия </w:t>
      </w:r>
      <w:r w:rsidR="00F32A28">
        <w:t xml:space="preserve">ранее выданной гарантии с тем, чтобы обеспечить наличие гарантии в течении всего </w:t>
      </w:r>
      <w:r w:rsidR="00F32A28" w:rsidRPr="002B2C5C">
        <w:t>срок</w:t>
      </w:r>
      <w:r w:rsidR="00F32A28">
        <w:t>а</w:t>
      </w:r>
      <w:r w:rsidR="002D77B2">
        <w:t xml:space="preserve"> поставки товара/</w:t>
      </w:r>
      <w:r w:rsidR="00F32A28" w:rsidRPr="002B2C5C">
        <w:t xml:space="preserve"> выполнения работ/оказания услуг Контрагентом, плюс 60 (Шестьдесят) календарных дней после истечения указанного срока</w:t>
      </w:r>
      <w:r w:rsidR="00F32A28">
        <w:t>.</w:t>
      </w:r>
    </w:p>
    <w:p w14:paraId="1EC9B483" w14:textId="18DD7F51" w:rsidR="000B682D" w:rsidRPr="002B2C5C" w:rsidRDefault="000B682D" w:rsidP="00F253FE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</w:p>
    <w:p w14:paraId="4AB0BBFF" w14:textId="1AD5F488" w:rsidR="000B682D" w:rsidRPr="002B2C5C" w:rsidRDefault="000B682D" w:rsidP="00F253FE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  <w:r w:rsidRPr="002B2C5C">
        <w:t xml:space="preserve">2.2.1.2. </w:t>
      </w:r>
      <w:r w:rsidRPr="00DE3F6B">
        <w:rPr>
          <w:b/>
        </w:rPr>
        <w:t>Банковская гарантия исполнения обязательств в гарантийный период</w:t>
      </w:r>
      <w:r w:rsidRPr="002B2C5C">
        <w:t xml:space="preserve"> (должна быть предоставлена не позднее 15 банковских дней до окончательного расчета по Договору на срок</w:t>
      </w:r>
      <w:r w:rsidR="00062EB0" w:rsidRPr="002B2C5C">
        <w:t>,</w:t>
      </w:r>
      <w:r w:rsidRPr="002B2C5C">
        <w:t xml:space="preserve"> соответствующий гарантийному сроку, указанному в Договоре, плюс 60 (шестьдесят) календарных дней после истечения указанного срока).</w:t>
      </w:r>
      <w:r w:rsidR="00F32A28" w:rsidRPr="00F32A28">
        <w:t xml:space="preserve"> </w:t>
      </w:r>
      <w:r w:rsidR="00F32A28">
        <w:t>Если срок действия банковской гарантии составляет менее указанного срока, то Контрагент обязан предоставлять изменения в гарантию</w:t>
      </w:r>
      <w:r w:rsidR="00F32A28" w:rsidRPr="00FF385E">
        <w:t>/</w:t>
      </w:r>
      <w:r w:rsidR="00F32A28">
        <w:t xml:space="preserve">новую гарантию </w:t>
      </w:r>
      <w:r w:rsidR="00F32A28" w:rsidRPr="002B2C5C">
        <w:t xml:space="preserve">не позднее, чем за 30 (Тридцать) календарных дней до окончания срока действия </w:t>
      </w:r>
      <w:r w:rsidR="00F32A28">
        <w:t xml:space="preserve">ранее выданной гарантии с тем, чтобы обеспечить наличие гарантии в течении всего </w:t>
      </w:r>
      <w:r w:rsidR="00AC428F">
        <w:t>гарантийного срока, указанного в Договоре,</w:t>
      </w:r>
      <w:r w:rsidR="00F32A28" w:rsidRPr="002B2C5C">
        <w:t xml:space="preserve"> плюс 60 (Шестьдесят) календарных дней после истечения указанного срока</w:t>
      </w:r>
      <w:r w:rsidR="00F32A28">
        <w:t>.</w:t>
      </w:r>
    </w:p>
    <w:p w14:paraId="74B718C6" w14:textId="77777777" w:rsidR="000B682D" w:rsidRPr="002B2C5C" w:rsidRDefault="000B682D" w:rsidP="00F253FE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</w:p>
    <w:p w14:paraId="7E266680" w14:textId="5E624A99" w:rsidR="00062EB0" w:rsidRPr="002B2C5C" w:rsidRDefault="000B682D" w:rsidP="00F81B34">
      <w:pPr>
        <w:tabs>
          <w:tab w:val="left" w:pos="142"/>
          <w:tab w:val="left" w:pos="993"/>
        </w:tabs>
        <w:jc w:val="both"/>
      </w:pPr>
      <w:r w:rsidRPr="002B2C5C">
        <w:t>2.2.</w:t>
      </w:r>
      <w:r w:rsidR="00F81B34" w:rsidRPr="002B2C5C">
        <w:t>2</w:t>
      </w:r>
      <w:r w:rsidRPr="002B2C5C">
        <w:t xml:space="preserve">.  </w:t>
      </w:r>
      <w:r w:rsidR="00062EB0" w:rsidRPr="002B2C5C">
        <w:t>Сумма</w:t>
      </w:r>
      <w:r w:rsidR="00143451" w:rsidRPr="002B2C5C">
        <w:t>,</w:t>
      </w:r>
      <w:r w:rsidR="00062EB0" w:rsidRPr="002B2C5C">
        <w:t xml:space="preserve"> </w:t>
      </w:r>
      <w:r w:rsidR="00143451" w:rsidRPr="002B2C5C">
        <w:t xml:space="preserve">на которую должны быть </w:t>
      </w:r>
      <w:r w:rsidR="00C659F5" w:rsidRPr="002B2C5C">
        <w:t>выдан</w:t>
      </w:r>
      <w:r w:rsidR="00C659F5">
        <w:t>ы</w:t>
      </w:r>
      <w:r w:rsidR="00C659F5" w:rsidRPr="002B2C5C">
        <w:t xml:space="preserve"> банковск</w:t>
      </w:r>
      <w:r w:rsidR="00C659F5">
        <w:t>ие</w:t>
      </w:r>
      <w:r w:rsidR="00C659F5" w:rsidRPr="002B2C5C">
        <w:t xml:space="preserve"> гаранти</w:t>
      </w:r>
      <w:r w:rsidR="00C659F5">
        <w:t>и</w:t>
      </w:r>
      <w:r w:rsidR="00C659F5" w:rsidRPr="002B2C5C">
        <w:t xml:space="preserve"> </w:t>
      </w:r>
      <w:r w:rsidR="00062EB0" w:rsidRPr="002B2C5C">
        <w:t>(п. 2.2.1.1., 2.2.1.2.)</w:t>
      </w:r>
      <w:r w:rsidR="00143451" w:rsidRPr="002B2C5C">
        <w:t>,</w:t>
      </w:r>
      <w:r w:rsidR="00062EB0" w:rsidRPr="002B2C5C">
        <w:t xml:space="preserve"> устанавливается в Договоре.</w:t>
      </w:r>
      <w:r w:rsidR="00BB3FE5">
        <w:t xml:space="preserve"> Сумма банковской гарантии (</w:t>
      </w:r>
      <w:r w:rsidR="00BB3FE5" w:rsidRPr="002B2C5C">
        <w:t>п. 2.2.1.1., 2.2.1.2.</w:t>
      </w:r>
      <w:r w:rsidR="00BB3FE5">
        <w:t>) не может быть меньше суммы платежа, который производится Предприятием Контрагенту</w:t>
      </w:r>
      <w:r w:rsidR="000D5EF2">
        <w:t xml:space="preserve"> по Контракту</w:t>
      </w:r>
      <w:r w:rsidR="00BB3FE5">
        <w:t xml:space="preserve"> против предоставления такой банковской гарантии. </w:t>
      </w:r>
    </w:p>
    <w:p w14:paraId="7FA5911D" w14:textId="77777777" w:rsidR="00062EB0" w:rsidRPr="002B2C5C" w:rsidRDefault="00062EB0" w:rsidP="00F81B34">
      <w:pPr>
        <w:tabs>
          <w:tab w:val="left" w:pos="142"/>
          <w:tab w:val="left" w:pos="993"/>
        </w:tabs>
        <w:jc w:val="both"/>
      </w:pPr>
    </w:p>
    <w:p w14:paraId="2856A96C" w14:textId="72AD2FA1" w:rsidR="00F81B34" w:rsidRPr="002B2C5C" w:rsidRDefault="00062EB0" w:rsidP="00F81B34">
      <w:pPr>
        <w:tabs>
          <w:tab w:val="left" w:pos="142"/>
          <w:tab w:val="left" w:pos="993"/>
        </w:tabs>
        <w:jc w:val="both"/>
      </w:pPr>
      <w:r w:rsidRPr="002B2C5C">
        <w:t xml:space="preserve">2.2.3. </w:t>
      </w:r>
      <w:r w:rsidR="00F81B34" w:rsidRPr="002B2C5C">
        <w:t xml:space="preserve">В случае если после оформления банковской гарантии </w:t>
      </w:r>
      <w:r w:rsidRPr="002B2C5C">
        <w:t xml:space="preserve">(п. 2.2.1.1., 2.2.1.2.) </w:t>
      </w:r>
      <w:r w:rsidR="00F81B34" w:rsidRPr="002B2C5C">
        <w:t>цена работ/услуг по Договору увеличивается, Контрагент обязуется в кратчайший срок, но не позднее 10 (Десяти) календарных дней с момента подписания соответствующего соглашения</w:t>
      </w:r>
      <w:r w:rsidR="008569E1">
        <w:t>,</w:t>
      </w:r>
      <w:r w:rsidR="00F81B34" w:rsidRPr="002B2C5C">
        <w:t xml:space="preserve"> предоставить дополнительную банковскую гарантию на процент, указанный в Договоре, от суммы, на которую произошло увеличение цены</w:t>
      </w:r>
      <w:r w:rsidR="002D77B2">
        <w:t xml:space="preserve"> товара/</w:t>
      </w:r>
      <w:r w:rsidR="00F81B34" w:rsidRPr="002B2C5C">
        <w:t xml:space="preserve"> работ/услуг.</w:t>
      </w:r>
    </w:p>
    <w:p w14:paraId="7F247C42" w14:textId="77777777" w:rsidR="00062EB0" w:rsidRPr="002B2C5C" w:rsidRDefault="00062EB0" w:rsidP="00F81B34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</w:p>
    <w:p w14:paraId="0469F2B6" w14:textId="5E7ED4AC" w:rsidR="000B682D" w:rsidRPr="00DE3F6B" w:rsidRDefault="00F81B34" w:rsidP="00F81B34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</w:pPr>
      <w:r w:rsidRPr="002B2C5C">
        <w:t>2.2.</w:t>
      </w:r>
      <w:r w:rsidR="00062EB0" w:rsidRPr="002B2C5C">
        <w:t>4</w:t>
      </w:r>
      <w:r w:rsidRPr="002B2C5C">
        <w:t>. В случае не предоставления Контрагентом в установленный срок дополнительной банковский гарантии Предприятие имеет право удержать в качестве отложенного платежа по Договору дополнительную сумму в размере процента, указанного в Договоре, от соответствующей суммы увеличения цены товара/работы/услуги (</w:t>
      </w:r>
      <w:r w:rsidRPr="002B2C5C">
        <w:rPr>
          <w:i/>
        </w:rPr>
        <w:t>данный пункт применяется при наличии в Договоре условий об отложенном платеже в качестве суммы, гарантирующей исполнение Контрагентом своих обязательств по Договору)</w:t>
      </w:r>
      <w:r w:rsidRPr="002B2C5C">
        <w:t>.</w:t>
      </w:r>
    </w:p>
    <w:p w14:paraId="39126AC0" w14:textId="77777777" w:rsidR="00F81B34" w:rsidRPr="002B2C5C" w:rsidRDefault="00F81B34" w:rsidP="00F253FE">
      <w:pPr>
        <w:widowControl w:val="0"/>
        <w:shd w:val="clear" w:color="auto" w:fill="FFFFFF"/>
        <w:tabs>
          <w:tab w:val="left" w:pos="0"/>
          <w:tab w:val="left" w:pos="720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3015EBD" w14:textId="6DB739E2" w:rsidR="00114F6F" w:rsidRPr="002B2C5C" w:rsidRDefault="00114F6F" w:rsidP="0066381C">
      <w:pPr>
        <w:spacing w:line="276" w:lineRule="auto"/>
      </w:pPr>
    </w:p>
    <w:sectPr w:rsidR="00114F6F" w:rsidRPr="002B2C5C" w:rsidSect="00DE3F6B">
      <w:headerReference w:type="default" r:id="rId7"/>
      <w:pgSz w:w="11906" w:h="16838"/>
      <w:pgMar w:top="426" w:right="566" w:bottom="851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BDF04" w14:textId="77777777" w:rsidR="00C1788C" w:rsidRDefault="00C1788C" w:rsidP="005E7D0D">
      <w:r>
        <w:separator/>
      </w:r>
    </w:p>
  </w:endnote>
  <w:endnote w:type="continuationSeparator" w:id="0">
    <w:p w14:paraId="2EAD40E4" w14:textId="77777777" w:rsidR="00C1788C" w:rsidRDefault="00C1788C" w:rsidP="005E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1CA7" w14:textId="77777777" w:rsidR="00C1788C" w:rsidRDefault="00C1788C" w:rsidP="005E7D0D">
      <w:r>
        <w:separator/>
      </w:r>
    </w:p>
  </w:footnote>
  <w:footnote w:type="continuationSeparator" w:id="0">
    <w:p w14:paraId="67980D8E" w14:textId="77777777" w:rsidR="00C1788C" w:rsidRDefault="00C1788C" w:rsidP="005E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24827" w14:textId="77777777" w:rsidR="005E7D0D" w:rsidRDefault="005E7D0D">
    <w:pPr>
      <w:pStyle w:val="a5"/>
    </w:pPr>
  </w:p>
  <w:p w14:paraId="0806BF7C" w14:textId="77777777" w:rsidR="005E7D0D" w:rsidRDefault="005E7D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D95"/>
    <w:multiLevelType w:val="hybridMultilevel"/>
    <w:tmpl w:val="037C037E"/>
    <w:lvl w:ilvl="0" w:tplc="749AD73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546AE8AE" w:tentative="1">
      <w:start w:val="1"/>
      <w:numFmt w:val="lowerLetter"/>
      <w:lvlText w:val="%2."/>
      <w:lvlJc w:val="left"/>
      <w:pPr>
        <w:ind w:left="1440" w:hanging="360"/>
      </w:pPr>
    </w:lvl>
    <w:lvl w:ilvl="2" w:tplc="226E1BF0" w:tentative="1">
      <w:start w:val="1"/>
      <w:numFmt w:val="lowerRoman"/>
      <w:lvlText w:val="%3."/>
      <w:lvlJc w:val="right"/>
      <w:pPr>
        <w:ind w:left="2160" w:hanging="180"/>
      </w:pPr>
    </w:lvl>
    <w:lvl w:ilvl="3" w:tplc="40CC2300" w:tentative="1">
      <w:start w:val="1"/>
      <w:numFmt w:val="decimal"/>
      <w:lvlText w:val="%4."/>
      <w:lvlJc w:val="left"/>
      <w:pPr>
        <w:ind w:left="2880" w:hanging="360"/>
      </w:pPr>
    </w:lvl>
    <w:lvl w:ilvl="4" w:tplc="30C8E3FA" w:tentative="1">
      <w:start w:val="1"/>
      <w:numFmt w:val="lowerLetter"/>
      <w:lvlText w:val="%5."/>
      <w:lvlJc w:val="left"/>
      <w:pPr>
        <w:ind w:left="3600" w:hanging="360"/>
      </w:pPr>
    </w:lvl>
    <w:lvl w:ilvl="5" w:tplc="A1363BF0" w:tentative="1">
      <w:start w:val="1"/>
      <w:numFmt w:val="lowerRoman"/>
      <w:lvlText w:val="%6."/>
      <w:lvlJc w:val="right"/>
      <w:pPr>
        <w:ind w:left="4320" w:hanging="180"/>
      </w:pPr>
    </w:lvl>
    <w:lvl w:ilvl="6" w:tplc="E1AE73D6" w:tentative="1">
      <w:start w:val="1"/>
      <w:numFmt w:val="decimal"/>
      <w:lvlText w:val="%7."/>
      <w:lvlJc w:val="left"/>
      <w:pPr>
        <w:ind w:left="5040" w:hanging="360"/>
      </w:pPr>
    </w:lvl>
    <w:lvl w:ilvl="7" w:tplc="5A4EB9FA" w:tentative="1">
      <w:start w:val="1"/>
      <w:numFmt w:val="lowerLetter"/>
      <w:lvlText w:val="%8."/>
      <w:lvlJc w:val="left"/>
      <w:pPr>
        <w:ind w:left="5760" w:hanging="360"/>
      </w:pPr>
    </w:lvl>
    <w:lvl w:ilvl="8" w:tplc="3F7AB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E38"/>
    <w:multiLevelType w:val="multilevel"/>
    <w:tmpl w:val="5F50F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EB3460F"/>
    <w:multiLevelType w:val="multilevel"/>
    <w:tmpl w:val="63ECB6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3A8948DB"/>
    <w:multiLevelType w:val="multilevel"/>
    <w:tmpl w:val="87568D1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EF1AED"/>
    <w:multiLevelType w:val="hybridMultilevel"/>
    <w:tmpl w:val="E81630E2"/>
    <w:lvl w:ilvl="0" w:tplc="04190011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5B41E1"/>
    <w:multiLevelType w:val="multilevel"/>
    <w:tmpl w:val="C622B6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7D14DAF"/>
    <w:multiLevelType w:val="hybridMultilevel"/>
    <w:tmpl w:val="CC9271FE"/>
    <w:lvl w:ilvl="0" w:tplc="E3666CA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C07A09"/>
    <w:multiLevelType w:val="multilevel"/>
    <w:tmpl w:val="124EB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532F6CFE"/>
    <w:multiLevelType w:val="multilevel"/>
    <w:tmpl w:val="28D269A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9" w15:restartNumberingAfterBreak="0">
    <w:nsid w:val="5DAD6D7C"/>
    <w:multiLevelType w:val="hybridMultilevel"/>
    <w:tmpl w:val="E81630E2"/>
    <w:lvl w:ilvl="0" w:tplc="04190011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CC1A98"/>
    <w:multiLevelType w:val="multilevel"/>
    <w:tmpl w:val="F1747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5DE96E12"/>
    <w:multiLevelType w:val="hybridMultilevel"/>
    <w:tmpl w:val="E81630E2"/>
    <w:lvl w:ilvl="0" w:tplc="04190011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8107581"/>
    <w:multiLevelType w:val="multilevel"/>
    <w:tmpl w:val="6FE06FE6"/>
    <w:lvl w:ilvl="0">
      <w:start w:val="1"/>
      <w:numFmt w:val="decimal"/>
      <w:lvlText w:val="%1."/>
      <w:lvlJc w:val="left"/>
      <w:pPr>
        <w:ind w:left="396" w:hanging="396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/>
        <w:sz w:val="22"/>
      </w:rPr>
    </w:lvl>
  </w:abstractNum>
  <w:abstractNum w:abstractNumId="13" w15:restartNumberingAfterBreak="0">
    <w:nsid w:val="6C9D1BD6"/>
    <w:multiLevelType w:val="multilevel"/>
    <w:tmpl w:val="7AF0B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ascii="Times New Roman" w:hAnsi="Times New Roman" w:cs="Times New Roman"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6E6E4943"/>
    <w:multiLevelType w:val="multilevel"/>
    <w:tmpl w:val="8DA69BAE"/>
    <w:lvl w:ilvl="0">
      <w:start w:val="1"/>
      <w:numFmt w:val="lowerLetter"/>
      <w:lvlText w:val="(%1)"/>
      <w:lvlJc w:val="left"/>
      <w:pPr>
        <w:ind w:left="450" w:hanging="45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sz w:val="20"/>
      </w:rPr>
    </w:lvl>
  </w:abstractNum>
  <w:abstractNum w:abstractNumId="15" w15:restartNumberingAfterBreak="0">
    <w:nsid w:val="6F2F2151"/>
    <w:multiLevelType w:val="hybridMultilevel"/>
    <w:tmpl w:val="BD06306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  <w:num w:numId="14">
    <w:abstractNumId w:val="9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46"/>
    <w:rsid w:val="00012670"/>
    <w:rsid w:val="000152EE"/>
    <w:rsid w:val="00022485"/>
    <w:rsid w:val="00022B08"/>
    <w:rsid w:val="000311BD"/>
    <w:rsid w:val="00032F46"/>
    <w:rsid w:val="00047649"/>
    <w:rsid w:val="000556EB"/>
    <w:rsid w:val="00062EB0"/>
    <w:rsid w:val="000703A8"/>
    <w:rsid w:val="00090B59"/>
    <w:rsid w:val="0009691B"/>
    <w:rsid w:val="000A2007"/>
    <w:rsid w:val="000B682D"/>
    <w:rsid w:val="000C6DCF"/>
    <w:rsid w:val="000D5EF2"/>
    <w:rsid w:val="000F2287"/>
    <w:rsid w:val="000F66B6"/>
    <w:rsid w:val="0011149F"/>
    <w:rsid w:val="00113CDE"/>
    <w:rsid w:val="00114F6F"/>
    <w:rsid w:val="00135328"/>
    <w:rsid w:val="00143451"/>
    <w:rsid w:val="00147223"/>
    <w:rsid w:val="00150219"/>
    <w:rsid w:val="00161C16"/>
    <w:rsid w:val="001712E2"/>
    <w:rsid w:val="00194C6A"/>
    <w:rsid w:val="001A4C41"/>
    <w:rsid w:val="001D5585"/>
    <w:rsid w:val="001F0845"/>
    <w:rsid w:val="001F4090"/>
    <w:rsid w:val="00210176"/>
    <w:rsid w:val="00210363"/>
    <w:rsid w:val="00213F05"/>
    <w:rsid w:val="00227FA8"/>
    <w:rsid w:val="00230F4D"/>
    <w:rsid w:val="00233A67"/>
    <w:rsid w:val="00242B85"/>
    <w:rsid w:val="00255240"/>
    <w:rsid w:val="002671C6"/>
    <w:rsid w:val="00272850"/>
    <w:rsid w:val="0027306C"/>
    <w:rsid w:val="0028467B"/>
    <w:rsid w:val="002A036A"/>
    <w:rsid w:val="002A7EDA"/>
    <w:rsid w:val="002B2C5C"/>
    <w:rsid w:val="002B3E19"/>
    <w:rsid w:val="002D77B2"/>
    <w:rsid w:val="002E4DEE"/>
    <w:rsid w:val="00322213"/>
    <w:rsid w:val="00342A66"/>
    <w:rsid w:val="00355283"/>
    <w:rsid w:val="00356535"/>
    <w:rsid w:val="00356C3E"/>
    <w:rsid w:val="0038369C"/>
    <w:rsid w:val="0039562A"/>
    <w:rsid w:val="003A00E7"/>
    <w:rsid w:val="003A1FD6"/>
    <w:rsid w:val="003A55B4"/>
    <w:rsid w:val="003B26A6"/>
    <w:rsid w:val="003B7E9B"/>
    <w:rsid w:val="003D24CD"/>
    <w:rsid w:val="00416515"/>
    <w:rsid w:val="00423C27"/>
    <w:rsid w:val="00437B45"/>
    <w:rsid w:val="0044718D"/>
    <w:rsid w:val="00464776"/>
    <w:rsid w:val="0047427A"/>
    <w:rsid w:val="004A58E8"/>
    <w:rsid w:val="004B28B9"/>
    <w:rsid w:val="004B7B10"/>
    <w:rsid w:val="004C430E"/>
    <w:rsid w:val="004D1CC5"/>
    <w:rsid w:val="004E452D"/>
    <w:rsid w:val="004E7DDC"/>
    <w:rsid w:val="004F28EB"/>
    <w:rsid w:val="004F6A13"/>
    <w:rsid w:val="00516578"/>
    <w:rsid w:val="00522E32"/>
    <w:rsid w:val="00544815"/>
    <w:rsid w:val="00547597"/>
    <w:rsid w:val="005527F2"/>
    <w:rsid w:val="005A0082"/>
    <w:rsid w:val="005D5563"/>
    <w:rsid w:val="005E2E0C"/>
    <w:rsid w:val="005E5DFE"/>
    <w:rsid w:val="005E5ED4"/>
    <w:rsid w:val="005E7075"/>
    <w:rsid w:val="005E7D0D"/>
    <w:rsid w:val="005F404D"/>
    <w:rsid w:val="00603B3B"/>
    <w:rsid w:val="00610E87"/>
    <w:rsid w:val="006205D3"/>
    <w:rsid w:val="00624835"/>
    <w:rsid w:val="0063313F"/>
    <w:rsid w:val="0064157A"/>
    <w:rsid w:val="00646486"/>
    <w:rsid w:val="0065329E"/>
    <w:rsid w:val="00657777"/>
    <w:rsid w:val="0066381C"/>
    <w:rsid w:val="00664F57"/>
    <w:rsid w:val="00675E30"/>
    <w:rsid w:val="00680D66"/>
    <w:rsid w:val="006858FB"/>
    <w:rsid w:val="006923D5"/>
    <w:rsid w:val="006A4ADF"/>
    <w:rsid w:val="006A5098"/>
    <w:rsid w:val="006B4C6E"/>
    <w:rsid w:val="006B679C"/>
    <w:rsid w:val="006E4475"/>
    <w:rsid w:val="007354A0"/>
    <w:rsid w:val="00760FC1"/>
    <w:rsid w:val="007614B4"/>
    <w:rsid w:val="00764427"/>
    <w:rsid w:val="007815D4"/>
    <w:rsid w:val="0079241A"/>
    <w:rsid w:val="007A7175"/>
    <w:rsid w:val="007C1991"/>
    <w:rsid w:val="007D6D7F"/>
    <w:rsid w:val="007E044E"/>
    <w:rsid w:val="007F5B84"/>
    <w:rsid w:val="00811517"/>
    <w:rsid w:val="00815F9B"/>
    <w:rsid w:val="008272F8"/>
    <w:rsid w:val="00853701"/>
    <w:rsid w:val="008554D1"/>
    <w:rsid w:val="008569E1"/>
    <w:rsid w:val="00863085"/>
    <w:rsid w:val="00893207"/>
    <w:rsid w:val="008A1A39"/>
    <w:rsid w:val="008C3772"/>
    <w:rsid w:val="008D231C"/>
    <w:rsid w:val="008E2B3E"/>
    <w:rsid w:val="008F0520"/>
    <w:rsid w:val="00914B66"/>
    <w:rsid w:val="00915B1A"/>
    <w:rsid w:val="00924757"/>
    <w:rsid w:val="009277D4"/>
    <w:rsid w:val="00932C58"/>
    <w:rsid w:val="00942284"/>
    <w:rsid w:val="00956D01"/>
    <w:rsid w:val="00964553"/>
    <w:rsid w:val="00990B74"/>
    <w:rsid w:val="009A1737"/>
    <w:rsid w:val="009C5098"/>
    <w:rsid w:val="009D7CE0"/>
    <w:rsid w:val="00A01589"/>
    <w:rsid w:val="00A01C28"/>
    <w:rsid w:val="00A1516E"/>
    <w:rsid w:val="00A326AB"/>
    <w:rsid w:val="00A35364"/>
    <w:rsid w:val="00A6001D"/>
    <w:rsid w:val="00A65B05"/>
    <w:rsid w:val="00A7069D"/>
    <w:rsid w:val="00A71788"/>
    <w:rsid w:val="00AC428F"/>
    <w:rsid w:val="00AC779A"/>
    <w:rsid w:val="00AD0334"/>
    <w:rsid w:val="00AD7ED6"/>
    <w:rsid w:val="00AE6CEA"/>
    <w:rsid w:val="00AF4831"/>
    <w:rsid w:val="00B1139A"/>
    <w:rsid w:val="00B149E9"/>
    <w:rsid w:val="00B17E0E"/>
    <w:rsid w:val="00B32855"/>
    <w:rsid w:val="00B460D6"/>
    <w:rsid w:val="00B54894"/>
    <w:rsid w:val="00B57AC0"/>
    <w:rsid w:val="00B85BC2"/>
    <w:rsid w:val="00BA19E2"/>
    <w:rsid w:val="00BB081C"/>
    <w:rsid w:val="00BB3FE5"/>
    <w:rsid w:val="00BC0A93"/>
    <w:rsid w:val="00BD0DF6"/>
    <w:rsid w:val="00BD579D"/>
    <w:rsid w:val="00C1788C"/>
    <w:rsid w:val="00C21A90"/>
    <w:rsid w:val="00C34C89"/>
    <w:rsid w:val="00C50C1C"/>
    <w:rsid w:val="00C60D27"/>
    <w:rsid w:val="00C659F5"/>
    <w:rsid w:val="00C75A0E"/>
    <w:rsid w:val="00C77C8D"/>
    <w:rsid w:val="00C823AF"/>
    <w:rsid w:val="00CA20F1"/>
    <w:rsid w:val="00CB586D"/>
    <w:rsid w:val="00CB5F18"/>
    <w:rsid w:val="00CD369B"/>
    <w:rsid w:val="00CD5FC6"/>
    <w:rsid w:val="00CF0B46"/>
    <w:rsid w:val="00CF100F"/>
    <w:rsid w:val="00CF4896"/>
    <w:rsid w:val="00D115E6"/>
    <w:rsid w:val="00D33CB2"/>
    <w:rsid w:val="00D37257"/>
    <w:rsid w:val="00D40FFB"/>
    <w:rsid w:val="00D57521"/>
    <w:rsid w:val="00D7576C"/>
    <w:rsid w:val="00D91EC0"/>
    <w:rsid w:val="00DB1119"/>
    <w:rsid w:val="00DD6AF4"/>
    <w:rsid w:val="00DE3F6B"/>
    <w:rsid w:val="00DE6971"/>
    <w:rsid w:val="00DE753D"/>
    <w:rsid w:val="00DF7AB6"/>
    <w:rsid w:val="00E1001B"/>
    <w:rsid w:val="00E15E12"/>
    <w:rsid w:val="00E214B0"/>
    <w:rsid w:val="00E21827"/>
    <w:rsid w:val="00E623DE"/>
    <w:rsid w:val="00E6525D"/>
    <w:rsid w:val="00E67B80"/>
    <w:rsid w:val="00E67D07"/>
    <w:rsid w:val="00E72A2D"/>
    <w:rsid w:val="00E74BAB"/>
    <w:rsid w:val="00E74DFB"/>
    <w:rsid w:val="00E85222"/>
    <w:rsid w:val="00E91531"/>
    <w:rsid w:val="00E9355C"/>
    <w:rsid w:val="00E97786"/>
    <w:rsid w:val="00EC1F58"/>
    <w:rsid w:val="00ED0491"/>
    <w:rsid w:val="00ED0B70"/>
    <w:rsid w:val="00EF169A"/>
    <w:rsid w:val="00EF46F8"/>
    <w:rsid w:val="00F253FE"/>
    <w:rsid w:val="00F30502"/>
    <w:rsid w:val="00F32A28"/>
    <w:rsid w:val="00F566A9"/>
    <w:rsid w:val="00F66914"/>
    <w:rsid w:val="00F81485"/>
    <w:rsid w:val="00F81B34"/>
    <w:rsid w:val="00F94458"/>
    <w:rsid w:val="00FB0A2A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47B5"/>
  <w15:chartTrackingRefBased/>
  <w15:docId w15:val="{197A2F03-978B-4CE3-9EE2-B841AD38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,ТАБЛИЦЫ,Абзац,Содержание. 2 уровень,маркированный,Абзац списка3,Абзац списка7,Абзац списка71"/>
    <w:basedOn w:val="a"/>
    <w:link w:val="a4"/>
    <w:uiPriority w:val="34"/>
    <w:qFormat/>
    <w:rsid w:val="00AD7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E7D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7D0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E7D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7D0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D558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D55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D558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558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55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D55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5585"/>
    <w:rPr>
      <w:rFonts w:ascii="Segoe UI" w:eastAsia="Times New Roman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A0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0152EE"/>
    <w:rPr>
      <w:color w:val="0000FF"/>
      <w:u w:val="single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ТАБЛИЦЫ Знак,Абзац Знак"/>
    <w:link w:val="a3"/>
    <w:uiPriority w:val="34"/>
    <w:locked/>
    <w:rsid w:val="001F0845"/>
    <w:rPr>
      <w:rFonts w:ascii="Calibri" w:eastAsia="Calibri" w:hAnsi="Calibri" w:cs="Times New Roman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4E452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rsid w:val="004E452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Бурыхина Евгения Александровна</dc:creator>
  <cp:keywords/>
  <dc:description/>
  <cp:lastModifiedBy>Гнедь Юлия Михайловна</cp:lastModifiedBy>
  <cp:revision>2</cp:revision>
  <dcterms:created xsi:type="dcterms:W3CDTF">2024-08-23T02:42:00Z</dcterms:created>
  <dcterms:modified xsi:type="dcterms:W3CDTF">2024-08-23T02:42:00Z</dcterms:modified>
</cp:coreProperties>
</file>